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1C140" w14:textId="77777777" w:rsidR="00FB1758" w:rsidRDefault="001F2E9A">
      <w:pPr>
        <w:spacing w:line="360" w:lineRule="auto"/>
        <w:jc w:val="center"/>
        <w:rPr>
          <w:rFonts w:ascii="Times New Roman" w:hAnsi="Times New Roman" w:cs="Times New Roman"/>
          <w:b/>
          <w:bCs/>
          <w:sz w:val="36"/>
          <w:szCs w:val="36"/>
        </w:rPr>
      </w:pPr>
      <w:proofErr w:type="spellStart"/>
      <w:r>
        <w:rPr>
          <w:rFonts w:ascii="Times New Roman" w:hAnsi="Times New Roman" w:cs="Times New Roman"/>
          <w:b/>
          <w:bCs/>
          <w:sz w:val="36"/>
          <w:szCs w:val="36"/>
        </w:rPr>
        <w:t>EdUHK</w:t>
      </w:r>
      <w:proofErr w:type="spellEnd"/>
      <w:r>
        <w:rPr>
          <w:rFonts w:ascii="Times New Roman" w:hAnsi="Times New Roman" w:cs="Times New Roman"/>
          <w:b/>
          <w:bCs/>
          <w:sz w:val="36"/>
          <w:szCs w:val="36"/>
        </w:rPr>
        <w:t xml:space="preserve"> Corpus-based ELT Lesson Design Competition</w:t>
      </w:r>
    </w:p>
    <w:p w14:paraId="3741C141" w14:textId="77777777" w:rsidR="00FB1758" w:rsidRDefault="001F2E9A">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Lesson Topic/Title:</w:t>
      </w:r>
      <w:r>
        <w:rPr>
          <w:rFonts w:ascii="Times New Roman" w:hAnsi="Times New Roman" w:cs="Times New Roman" w:hint="eastAsia"/>
          <w:b/>
          <w:bCs/>
          <w:sz w:val="36"/>
          <w:szCs w:val="36"/>
        </w:rPr>
        <w:t xml:space="preserve"> Reporting Verbs in Academic Writing</w:t>
      </w:r>
    </w:p>
    <w:p w14:paraId="3741C142" w14:textId="77777777" w:rsidR="00FB1758" w:rsidRDefault="00FB1758">
      <w:pPr>
        <w:spacing w:line="360" w:lineRule="auto"/>
        <w:jc w:val="center"/>
        <w:rPr>
          <w:rFonts w:ascii="Times New Roman" w:hAnsi="Times New Roman" w:cs="Times New Roman"/>
          <w:b/>
          <w:bCs/>
          <w:sz w:val="36"/>
          <w:szCs w:val="36"/>
        </w:rPr>
      </w:pPr>
    </w:p>
    <w:p w14:paraId="3741C143" w14:textId="77777777" w:rsidR="00FB1758" w:rsidRDefault="00FB1758">
      <w:pPr>
        <w:spacing w:line="360" w:lineRule="auto"/>
        <w:jc w:val="both"/>
        <w:rPr>
          <w:rFonts w:ascii="Times New Roman" w:hAnsi="Times New Roman" w:cs="Times New Roman"/>
          <w:b/>
          <w:bCs/>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8"/>
      </w:tblGrid>
      <w:tr w:rsidR="00FB1758" w14:paraId="3741C146" w14:textId="77777777">
        <w:trPr>
          <w:jc w:val="center"/>
        </w:trPr>
        <w:tc>
          <w:tcPr>
            <w:tcW w:w="4788" w:type="dxa"/>
            <w:tcBorders>
              <w:tl2br w:val="nil"/>
              <w:tr2bl w:val="nil"/>
            </w:tcBorders>
          </w:tcPr>
          <w:p w14:paraId="3741C144" w14:textId="77777777" w:rsidR="00FB1758" w:rsidRDefault="001F2E9A">
            <w:pPr>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t>Competition No.</w:t>
            </w:r>
          </w:p>
        </w:tc>
        <w:tc>
          <w:tcPr>
            <w:tcW w:w="4788" w:type="dxa"/>
            <w:tcBorders>
              <w:tl2br w:val="nil"/>
              <w:tr2bl w:val="nil"/>
            </w:tcBorders>
          </w:tcPr>
          <w:p w14:paraId="3741C145"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sz w:val="28"/>
                <w:szCs w:val="28"/>
                <w:u w:val="single"/>
              </w:rPr>
            </w:pPr>
            <w:r>
              <w:rPr>
                <w:rFonts w:ascii="Times New Roman" w:hAnsi="Times New Roman" w:cs="Times New Roman" w:hint="eastAsia"/>
                <w:sz w:val="28"/>
                <w:szCs w:val="28"/>
              </w:rPr>
              <w:t>CH  9</w:t>
            </w:r>
          </w:p>
        </w:tc>
      </w:tr>
      <w:tr w:rsidR="00FB1758" w14:paraId="3741C149" w14:textId="77777777">
        <w:trPr>
          <w:jc w:val="center"/>
        </w:trPr>
        <w:tc>
          <w:tcPr>
            <w:tcW w:w="4788" w:type="dxa"/>
            <w:tcBorders>
              <w:tl2br w:val="nil"/>
              <w:tr2bl w:val="nil"/>
            </w:tcBorders>
          </w:tcPr>
          <w:p w14:paraId="3741C147" w14:textId="77777777" w:rsidR="00FB1758" w:rsidRDefault="001F2E9A">
            <w:pPr>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t>Author</w:t>
            </w:r>
            <w:r>
              <w:rPr>
                <w:rFonts w:ascii="Times New Roman" w:hAnsi="Times New Roman" w:cs="Times New Roman" w:hint="eastAsia"/>
                <w:b/>
                <w:bCs/>
                <w:sz w:val="28"/>
                <w:szCs w:val="28"/>
              </w:rPr>
              <w:t xml:space="preserve"> </w:t>
            </w:r>
          </w:p>
        </w:tc>
        <w:tc>
          <w:tcPr>
            <w:tcW w:w="4788" w:type="dxa"/>
            <w:tcBorders>
              <w:tl2br w:val="nil"/>
              <w:tr2bl w:val="nil"/>
            </w:tcBorders>
          </w:tcPr>
          <w:p w14:paraId="3741C148"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sz w:val="28"/>
                <w:szCs w:val="28"/>
                <w:u w:val="single"/>
              </w:rPr>
            </w:pPr>
            <w:r>
              <w:rPr>
                <w:rFonts w:ascii="Times New Roman" w:hAnsi="Times New Roman" w:cs="Times New Roman" w:hint="eastAsia"/>
                <w:sz w:val="28"/>
                <w:szCs w:val="28"/>
              </w:rPr>
              <w:t>Bin Liu</w:t>
            </w:r>
          </w:p>
        </w:tc>
      </w:tr>
      <w:tr w:rsidR="00FB1758" w14:paraId="3741C14C" w14:textId="77777777">
        <w:trPr>
          <w:jc w:val="center"/>
        </w:trPr>
        <w:tc>
          <w:tcPr>
            <w:tcW w:w="4788" w:type="dxa"/>
            <w:tcBorders>
              <w:tl2br w:val="nil"/>
              <w:tr2bl w:val="nil"/>
            </w:tcBorders>
          </w:tcPr>
          <w:p w14:paraId="3741C14A"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t>Affiliation</w:t>
            </w:r>
          </w:p>
        </w:tc>
        <w:tc>
          <w:tcPr>
            <w:tcW w:w="4788" w:type="dxa"/>
            <w:tcBorders>
              <w:tl2br w:val="nil"/>
              <w:tr2bl w:val="nil"/>
            </w:tcBorders>
          </w:tcPr>
          <w:p w14:paraId="3741C14B"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u w:val="single"/>
              </w:rPr>
            </w:pPr>
            <w:r>
              <w:rPr>
                <w:rFonts w:ascii="Times New Roman" w:hAnsi="Times New Roman" w:cs="Times New Roman" w:hint="eastAsia"/>
                <w:sz w:val="28"/>
                <w:szCs w:val="28"/>
              </w:rPr>
              <w:t>School of Foreign Languages, Southeast University, Nanjing China</w:t>
            </w:r>
          </w:p>
        </w:tc>
      </w:tr>
      <w:tr w:rsidR="00FB1758" w14:paraId="3741C14F" w14:textId="77777777">
        <w:trPr>
          <w:jc w:val="center"/>
        </w:trPr>
        <w:tc>
          <w:tcPr>
            <w:tcW w:w="4788" w:type="dxa"/>
            <w:tcBorders>
              <w:tl2br w:val="nil"/>
              <w:tr2bl w:val="nil"/>
            </w:tcBorders>
          </w:tcPr>
          <w:p w14:paraId="3741C14D"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t>Target Students</w:t>
            </w:r>
          </w:p>
        </w:tc>
        <w:tc>
          <w:tcPr>
            <w:tcW w:w="4788" w:type="dxa"/>
            <w:tcBorders>
              <w:tl2br w:val="nil"/>
              <w:tr2bl w:val="nil"/>
            </w:tcBorders>
          </w:tcPr>
          <w:p w14:paraId="3741C14E"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u w:val="single"/>
              </w:rPr>
            </w:pPr>
            <w:r>
              <w:rPr>
                <w:rFonts w:ascii="Times New Roman" w:hAnsi="Times New Roman" w:cs="Times New Roman" w:hint="eastAsia"/>
                <w:sz w:val="28"/>
                <w:szCs w:val="28"/>
              </w:rPr>
              <w:t>Young Adults/Upper Intermediate (Sophomore and above)</w:t>
            </w:r>
          </w:p>
        </w:tc>
      </w:tr>
      <w:tr w:rsidR="00FB1758" w14:paraId="3741C152" w14:textId="77777777">
        <w:trPr>
          <w:jc w:val="center"/>
        </w:trPr>
        <w:tc>
          <w:tcPr>
            <w:tcW w:w="4788" w:type="dxa"/>
            <w:tcBorders>
              <w:tl2br w:val="nil"/>
              <w:tr2bl w:val="nil"/>
            </w:tcBorders>
          </w:tcPr>
          <w:p w14:paraId="3741C150"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rPr>
            </w:pPr>
            <w:r>
              <w:rPr>
                <w:rFonts w:ascii="Times New Roman" w:hAnsi="Times New Roman" w:cs="Times New Roman" w:hint="eastAsia"/>
                <w:b/>
                <w:bCs/>
                <w:sz w:val="28"/>
                <w:szCs w:val="28"/>
              </w:rPr>
              <w:t>Corpus Used</w:t>
            </w:r>
          </w:p>
        </w:tc>
        <w:tc>
          <w:tcPr>
            <w:tcW w:w="4788" w:type="dxa"/>
            <w:tcBorders>
              <w:tl2br w:val="nil"/>
              <w:tr2bl w:val="nil"/>
            </w:tcBorders>
          </w:tcPr>
          <w:p w14:paraId="3741C151" w14:textId="77777777" w:rsidR="00FB1758" w:rsidRDefault="001F2E9A">
            <w:pPr>
              <w:rPr>
                <w:rFonts w:ascii="Times New Roman" w:hAnsi="Times New Roman" w:cs="Times New Roman"/>
                <w:sz w:val="28"/>
                <w:szCs w:val="28"/>
              </w:rPr>
            </w:pPr>
            <w:r>
              <w:rPr>
                <w:rFonts w:ascii="Times New Roman" w:eastAsia="SimSun" w:hAnsi="Times New Roman" w:cs="Times New Roman"/>
                <w:color w:val="000000"/>
                <w:sz w:val="28"/>
                <w:szCs w:val="28"/>
                <w:lang w:bidi="ar"/>
              </w:rPr>
              <w:t xml:space="preserve">COCA </w:t>
            </w:r>
            <w:r>
              <w:rPr>
                <w:rFonts w:ascii="Times New Roman" w:eastAsia="SimSun" w:hAnsi="Times New Roman" w:cs="Times New Roman"/>
                <w:color w:val="0563C1"/>
                <w:sz w:val="28"/>
                <w:szCs w:val="28"/>
                <w:lang w:bidi="ar"/>
              </w:rPr>
              <w:t xml:space="preserve">https://www.english-corpora.org/coca/ </w:t>
            </w:r>
          </w:p>
        </w:tc>
      </w:tr>
      <w:tr w:rsidR="00FB1758" w14:paraId="3741C155" w14:textId="77777777">
        <w:trPr>
          <w:jc w:val="center"/>
        </w:trPr>
        <w:tc>
          <w:tcPr>
            <w:tcW w:w="4788" w:type="dxa"/>
            <w:tcBorders>
              <w:tl2br w:val="nil"/>
              <w:tr2bl w:val="nil"/>
            </w:tcBorders>
          </w:tcPr>
          <w:p w14:paraId="3741C153"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t>Lesson Duration</w:t>
            </w:r>
          </w:p>
        </w:tc>
        <w:tc>
          <w:tcPr>
            <w:tcW w:w="4788" w:type="dxa"/>
            <w:tcBorders>
              <w:tl2br w:val="nil"/>
              <w:tr2bl w:val="nil"/>
            </w:tcBorders>
          </w:tcPr>
          <w:p w14:paraId="3741C154" w14:textId="77777777" w:rsidR="00FB1758" w:rsidRDefault="001F2E9A">
            <w:pPr>
              <w:widowControl w:val="0"/>
              <w:kinsoku w:val="0"/>
              <w:overflowPunct w:val="0"/>
              <w:autoSpaceDE w:val="0"/>
              <w:autoSpaceDN w:val="0"/>
              <w:adjustRightInd w:val="0"/>
              <w:snapToGrid w:val="0"/>
              <w:spacing w:line="360" w:lineRule="auto"/>
              <w:rPr>
                <w:rFonts w:ascii="Times New Roman" w:hAnsi="Times New Roman" w:cs="Times New Roman"/>
                <w:b/>
                <w:bCs/>
                <w:sz w:val="28"/>
                <w:szCs w:val="28"/>
                <w:u w:val="single"/>
              </w:rPr>
            </w:pPr>
            <w:r>
              <w:rPr>
                <w:rFonts w:ascii="Times New Roman" w:hAnsi="Times New Roman" w:cs="Times New Roman" w:hint="eastAsia"/>
                <w:sz w:val="28"/>
                <w:szCs w:val="28"/>
              </w:rPr>
              <w:t>90-135 minutes (2-3 class sessions)</w:t>
            </w:r>
          </w:p>
        </w:tc>
      </w:tr>
      <w:tr w:rsidR="00FB1758" w14:paraId="3741C159" w14:textId="77777777">
        <w:trPr>
          <w:jc w:val="center"/>
        </w:trPr>
        <w:tc>
          <w:tcPr>
            <w:tcW w:w="9576" w:type="dxa"/>
            <w:gridSpan w:val="2"/>
            <w:tcBorders>
              <w:tl2br w:val="nil"/>
              <w:tr2bl w:val="nil"/>
            </w:tcBorders>
          </w:tcPr>
          <w:p w14:paraId="3741C156" w14:textId="77777777" w:rsidR="00FB1758" w:rsidRDefault="001F2E9A">
            <w:pPr>
              <w:spacing w:line="360" w:lineRule="auto"/>
              <w:rPr>
                <w:rFonts w:ascii="Times New Roman" w:hAnsi="Times New Roman" w:cs="Times New Roman"/>
                <w:b/>
                <w:bCs/>
                <w:sz w:val="28"/>
                <w:szCs w:val="28"/>
              </w:rPr>
            </w:pPr>
            <w:r>
              <w:rPr>
                <w:rFonts w:ascii="Times New Roman" w:hAnsi="Times New Roman" w:cs="Times New Roman"/>
                <w:b/>
                <w:bCs/>
                <w:sz w:val="28"/>
                <w:szCs w:val="28"/>
              </w:rPr>
              <w:t>Learning Objectives:</w:t>
            </w:r>
            <w:r>
              <w:rPr>
                <w:rFonts w:ascii="Times New Roman" w:hAnsi="Times New Roman" w:cs="Times New Roman" w:hint="eastAsia"/>
                <w:b/>
                <w:bCs/>
                <w:sz w:val="28"/>
                <w:szCs w:val="28"/>
              </w:rPr>
              <w:t xml:space="preserve"> </w:t>
            </w:r>
          </w:p>
          <w:p w14:paraId="3741C157" w14:textId="77777777" w:rsidR="00FB1758" w:rsidRDefault="001F2E9A">
            <w:pPr>
              <w:numPr>
                <w:ilvl w:val="0"/>
                <w:numId w:val="1"/>
              </w:numPr>
              <w:spacing w:line="360" w:lineRule="auto"/>
              <w:rPr>
                <w:rFonts w:ascii="Times New Roman" w:hAnsi="Times New Roman" w:cs="Times New Roman"/>
                <w:b/>
                <w:bCs/>
                <w:sz w:val="28"/>
                <w:szCs w:val="28"/>
                <w:u w:val="single"/>
              </w:rPr>
            </w:pPr>
            <w:r>
              <w:rPr>
                <w:rFonts w:ascii="Times New Roman" w:hAnsi="Times New Roman" w:cs="Times New Roman" w:hint="eastAsia"/>
                <w:sz w:val="28"/>
                <w:szCs w:val="28"/>
              </w:rPr>
              <w:t xml:space="preserve">To help students differentiate and use different types of reporting verbs in academic writing </w:t>
            </w:r>
            <w:r>
              <w:rPr>
                <w:rFonts w:ascii="Times New Roman" w:hAnsi="Times New Roman" w:cs="Times New Roman"/>
                <w:sz w:val="28"/>
                <w:szCs w:val="28"/>
              </w:rPr>
              <w:t xml:space="preserve">with corpus use; </w:t>
            </w:r>
          </w:p>
          <w:p w14:paraId="3741C158" w14:textId="77777777" w:rsidR="00FB1758" w:rsidRDefault="001F2E9A">
            <w:pPr>
              <w:numPr>
                <w:ilvl w:val="0"/>
                <w:numId w:val="1"/>
              </w:numPr>
              <w:spacing w:line="360" w:lineRule="auto"/>
              <w:rPr>
                <w:rFonts w:ascii="Times New Roman" w:hAnsi="Times New Roman" w:cs="Times New Roman"/>
                <w:b/>
                <w:bCs/>
                <w:sz w:val="28"/>
                <w:szCs w:val="28"/>
                <w:u w:val="single"/>
              </w:rPr>
            </w:pPr>
            <w:r>
              <w:rPr>
                <w:rFonts w:ascii="Times New Roman" w:hAnsi="Times New Roman" w:cs="Times New Roman"/>
                <w:sz w:val="28"/>
                <w:szCs w:val="28"/>
              </w:rPr>
              <w:t xml:space="preserve">To provide students with authentic language use opportunities </w:t>
            </w:r>
          </w:p>
        </w:tc>
      </w:tr>
    </w:tbl>
    <w:p w14:paraId="3741C15A" w14:textId="77777777" w:rsidR="00FB1758" w:rsidRDefault="00FB1758">
      <w:pPr>
        <w:spacing w:line="360" w:lineRule="auto"/>
        <w:rPr>
          <w:rFonts w:ascii="Times New Roman" w:hAnsi="Times New Roman" w:cs="Times New Roman"/>
          <w:b/>
          <w:bCs/>
          <w:sz w:val="28"/>
          <w:szCs w:val="28"/>
        </w:rPr>
      </w:pPr>
    </w:p>
    <w:p w14:paraId="3741C15B" w14:textId="77777777" w:rsidR="00FB1758" w:rsidRDefault="00FB1758"/>
    <w:p w14:paraId="3741C15C" w14:textId="77777777" w:rsidR="00FB1758" w:rsidRDefault="00FB1758"/>
    <w:p w14:paraId="3741C15D" w14:textId="77777777" w:rsidR="00FB1758" w:rsidRDefault="001F2E9A">
      <w:pPr>
        <w:rPr>
          <w:rFonts w:ascii="Times New Roman" w:hAnsi="Times New Roman" w:cs="Times New Roman"/>
          <w:b/>
          <w:bCs/>
          <w:sz w:val="24"/>
          <w:szCs w:val="24"/>
        </w:rPr>
      </w:pPr>
      <w:r>
        <w:rPr>
          <w:rFonts w:ascii="Times New Roman" w:hAnsi="Times New Roman" w:cs="Times New Roman" w:hint="eastAsia"/>
          <w:b/>
          <w:bCs/>
          <w:sz w:val="24"/>
          <w:szCs w:val="24"/>
        </w:rPr>
        <w:br w:type="page"/>
      </w:r>
    </w:p>
    <w:p w14:paraId="3741C15E" w14:textId="77777777" w:rsidR="00FB1758" w:rsidRDefault="001F2E9A">
      <w:pPr>
        <w:rPr>
          <w:rFonts w:ascii="Times New Roman" w:hAnsi="Times New Roman" w:cs="Times New Roman"/>
          <w:b/>
          <w:bCs/>
          <w:sz w:val="24"/>
          <w:szCs w:val="24"/>
        </w:rPr>
      </w:pPr>
      <w:r>
        <w:rPr>
          <w:rFonts w:ascii="Times New Roman" w:hAnsi="Times New Roman" w:cs="Times New Roman" w:hint="eastAsia"/>
          <w:b/>
          <w:bCs/>
          <w:sz w:val="24"/>
          <w:szCs w:val="24"/>
        </w:rPr>
        <w:lastRenderedPageBreak/>
        <w:t xml:space="preserve">Before-class Prep </w:t>
      </w:r>
    </w:p>
    <w:p w14:paraId="3741C15F"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Before class, ask the students to address the following preview tasks.</w:t>
      </w:r>
      <w:commentRangeStart w:id="0"/>
      <w:commentRangeEnd w:id="0"/>
      <w:r>
        <w:commentReference w:id="0"/>
      </w:r>
    </w:p>
    <w:p w14:paraId="3741C160" w14:textId="77777777" w:rsidR="00FB1758" w:rsidRDefault="001F2E9A">
      <w:pPr>
        <w:numPr>
          <w:ilvl w:val="0"/>
          <w:numId w:val="2"/>
        </w:numPr>
        <w:rPr>
          <w:rFonts w:ascii="Times New Roman" w:hAnsi="Times New Roman" w:cs="Times New Roman"/>
          <w:sz w:val="24"/>
          <w:szCs w:val="24"/>
        </w:rPr>
      </w:pPr>
      <w:r>
        <w:rPr>
          <w:rFonts w:ascii="Times New Roman" w:hAnsi="Times New Roman" w:cs="Times New Roman" w:hint="eastAsia"/>
          <w:sz w:val="24"/>
          <w:szCs w:val="24"/>
        </w:rPr>
        <w:t xml:space="preserve">Read a 2-page handout about the basics of reporting verbs. </w:t>
      </w:r>
    </w:p>
    <w:p w14:paraId="3741C161" w14:textId="47E9B30A" w:rsidR="00FB1758" w:rsidRDefault="00F93EF3">
      <w:pPr>
        <w:rPr>
          <w:rFonts w:ascii="Times New Roman" w:hAnsi="Times New Roman" w:cs="Times New Roman"/>
          <w:sz w:val="24"/>
          <w:szCs w:val="24"/>
        </w:rPr>
      </w:pPr>
      <w:r>
        <w:rPr>
          <w:rFonts w:ascii="Times New Roman" w:hAnsi="Times New Roman" w:cs="Times New Roman" w:hint="eastAsia"/>
          <w:sz w:val="24"/>
          <w:szCs w:val="24"/>
        </w:rPr>
        <w:object w:dxaOrig="1440" w:dyaOrig="1297" w14:anchorId="3741C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65pt" o:ole="">
            <v:imagedata r:id="rId12" o:title=""/>
          </v:shape>
          <o:OLEObject Type="Embed" ProgID="Package" ShapeID="_x0000_i1036" DrawAspect="Icon" ObjectID="_1700312556" r:id="rId13"/>
        </w:object>
      </w:r>
    </w:p>
    <w:p w14:paraId="3741C162" w14:textId="77777777" w:rsidR="00FB1758" w:rsidRDefault="001F2E9A">
      <w:pPr>
        <w:numPr>
          <w:ilvl w:val="0"/>
          <w:numId w:val="2"/>
        </w:numPr>
        <w:rPr>
          <w:rFonts w:ascii="Times New Roman" w:hAnsi="Times New Roman" w:cs="Times New Roman"/>
          <w:sz w:val="24"/>
          <w:szCs w:val="24"/>
        </w:rPr>
      </w:pPr>
      <w:r>
        <w:rPr>
          <w:rFonts w:ascii="Times New Roman" w:hAnsi="Times New Roman" w:cs="Times New Roman" w:hint="eastAsia"/>
          <w:sz w:val="24"/>
          <w:szCs w:val="24"/>
        </w:rPr>
        <w:t xml:space="preserve">Browse through </w:t>
      </w:r>
      <w:hyperlink r:id="rId14" w:history="1">
        <w:r>
          <w:rPr>
            <w:rStyle w:val="Hyperlink"/>
            <w:rFonts w:ascii="Times New Roman" w:hAnsi="Times New Roman" w:cs="Times New Roman" w:hint="eastAsia"/>
            <w:sz w:val="24"/>
            <w:szCs w:val="24"/>
          </w:rPr>
          <w:t>a short introduction</w:t>
        </w:r>
      </w:hyperlink>
      <w:r>
        <w:rPr>
          <w:rFonts w:ascii="Times New Roman" w:hAnsi="Times New Roman" w:cs="Times New Roman" w:hint="eastAsia"/>
          <w:sz w:val="24"/>
          <w:szCs w:val="24"/>
        </w:rPr>
        <w:t xml:space="preserve"> to the corpus in question, COCA.</w:t>
      </w:r>
    </w:p>
    <w:p w14:paraId="3741C163" w14:textId="77777777" w:rsidR="00FB1758" w:rsidRDefault="00747E55">
      <w:pPr>
        <w:rPr>
          <w:rFonts w:ascii="Times New Roman" w:hAnsi="Times New Roman" w:cs="Times New Roman"/>
          <w:sz w:val="24"/>
          <w:szCs w:val="24"/>
        </w:rPr>
      </w:pPr>
      <w:r>
        <w:rPr>
          <w:rFonts w:ascii="Times New Roman" w:hAnsi="Times New Roman" w:cs="Times New Roman" w:hint="eastAsia"/>
          <w:sz w:val="24"/>
          <w:szCs w:val="24"/>
        </w:rPr>
        <w:object w:dxaOrig="1440" w:dyaOrig="1297" w14:anchorId="3741C192">
          <v:shape id="_x0000_i1026" type="#_x0000_t75" style="width:1in;height:65pt" o:ole="">
            <v:imagedata r:id="rId15" o:title=""/>
          </v:shape>
          <o:OLEObject Type="Embed" ProgID="Package" ShapeID="_x0000_i1026" DrawAspect="Icon" ObjectID="_1700312557" r:id="rId16"/>
        </w:object>
      </w:r>
    </w:p>
    <w:p w14:paraId="3741C164" w14:textId="77777777" w:rsidR="00FB1758" w:rsidRDefault="001F2E9A">
      <w:pPr>
        <w:numPr>
          <w:ilvl w:val="0"/>
          <w:numId w:val="2"/>
        </w:numPr>
        <w:rPr>
          <w:rFonts w:ascii="Times New Roman" w:hAnsi="Times New Roman" w:cs="Times New Roman"/>
          <w:sz w:val="24"/>
          <w:szCs w:val="24"/>
        </w:rPr>
      </w:pPr>
      <w:r>
        <w:rPr>
          <w:rFonts w:ascii="Times New Roman" w:hAnsi="Times New Roman" w:cs="Times New Roman" w:hint="eastAsia"/>
          <w:sz w:val="24"/>
          <w:szCs w:val="24"/>
        </w:rPr>
        <w:t>Find a research article of their interest, identify (or highlight) all the reporting verbs in it, and bring one copy to class for classroom activities.</w:t>
      </w:r>
    </w:p>
    <w:p w14:paraId="3741C165" w14:textId="77777777" w:rsidR="00FB1758" w:rsidRDefault="00FB1758">
      <w:pPr>
        <w:rPr>
          <w:rFonts w:ascii="Times New Roman" w:hAnsi="Times New Roman" w:cs="Times New Roman"/>
          <w:sz w:val="24"/>
          <w:szCs w:val="24"/>
        </w:rPr>
      </w:pPr>
    </w:p>
    <w:p w14:paraId="3741C166"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Warmer/Introduction</w:t>
      </w:r>
    </w:p>
    <w:p w14:paraId="3741C167" w14:textId="77777777" w:rsidR="00FB1758" w:rsidRDefault="001F2E9A">
      <w:pPr>
        <w:rPr>
          <w:rFonts w:ascii="Times New Roman" w:hAnsi="Times New Roman" w:cs="Times New Roman"/>
          <w:sz w:val="24"/>
          <w:szCs w:val="24"/>
        </w:rPr>
      </w:pPr>
      <w:proofErr w:type="gramStart"/>
      <w:r>
        <w:rPr>
          <w:rFonts w:ascii="Times New Roman" w:hAnsi="Times New Roman" w:cs="Times New Roman"/>
          <w:sz w:val="24"/>
          <w:szCs w:val="24"/>
        </w:rPr>
        <w:t>Brainstorming</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Write the words ‘argue’, ‘propose’, and ‘report’ on the black/whiteboard. Put students into pairs or groups and ask them to think of other verbs that can be used for reporting</w:t>
      </w:r>
      <w:r>
        <w:rPr>
          <w:rFonts w:ascii="Times New Roman" w:hAnsi="Times New Roman" w:cs="Times New Roman" w:hint="eastAsia"/>
          <w:sz w:val="24"/>
          <w:szCs w:val="24"/>
        </w:rPr>
        <w:t>, without referring to any learning material</w:t>
      </w:r>
      <w:r>
        <w:rPr>
          <w:rFonts w:ascii="Times New Roman" w:hAnsi="Times New Roman" w:cs="Times New Roman"/>
          <w:sz w:val="24"/>
          <w:szCs w:val="24"/>
        </w:rPr>
        <w:t>. Give students a few minutes (3 mins) to work together and write down as many as they can. Then invite one representative from each group to read aloud their findings, while other groups listen and cross out the verbs they also listed. In the end, the group with the greatest number of ‘distinct</w:t>
      </w:r>
      <w:r>
        <w:rPr>
          <w:rFonts w:ascii="Times New Roman" w:hAnsi="Times New Roman" w:cs="Times New Roman" w:hint="eastAsia"/>
          <w:sz w:val="24"/>
          <w:szCs w:val="24"/>
        </w:rPr>
        <w:t>ive</w:t>
      </w:r>
      <w:r>
        <w:rPr>
          <w:rFonts w:ascii="Times New Roman" w:hAnsi="Times New Roman" w:cs="Times New Roman"/>
          <w:sz w:val="24"/>
          <w:szCs w:val="24"/>
        </w:rPr>
        <w:t>’ reporting verbs is the winner.</w:t>
      </w:r>
    </w:p>
    <w:p w14:paraId="3741C168" w14:textId="77777777" w:rsidR="00FB1758" w:rsidRDefault="00FB1758">
      <w:pPr>
        <w:rPr>
          <w:rFonts w:ascii="Times New Roman" w:hAnsi="Times New Roman" w:cs="Times New Roman"/>
          <w:sz w:val="24"/>
          <w:szCs w:val="24"/>
        </w:rPr>
      </w:pPr>
    </w:p>
    <w:p w14:paraId="3741C169"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1: </w:t>
      </w:r>
      <w:commentRangeStart w:id="1"/>
      <w:commentRangeEnd w:id="1"/>
      <w:r>
        <w:rPr>
          <w:rFonts w:ascii="Times New Roman" w:hAnsi="Times New Roman" w:cs="Times New Roman"/>
          <w:b/>
          <w:bCs/>
          <w:sz w:val="24"/>
          <w:szCs w:val="24"/>
        </w:rPr>
        <w:commentReference w:id="1"/>
      </w:r>
      <w:r>
        <w:rPr>
          <w:rFonts w:ascii="Times New Roman" w:hAnsi="Times New Roman" w:cs="Times New Roman"/>
          <w:b/>
          <w:bCs/>
          <w:sz w:val="24"/>
          <w:szCs w:val="24"/>
        </w:rPr>
        <w:t xml:space="preserve">Match the </w:t>
      </w:r>
      <w:r>
        <w:rPr>
          <w:rFonts w:ascii="Times New Roman" w:hAnsi="Times New Roman" w:cs="Times New Roman" w:hint="eastAsia"/>
          <w:b/>
          <w:bCs/>
          <w:sz w:val="24"/>
          <w:szCs w:val="24"/>
        </w:rPr>
        <w:t xml:space="preserve">reporting verbs with </w:t>
      </w:r>
      <w:r>
        <w:rPr>
          <w:rFonts w:ascii="Times New Roman" w:hAnsi="Times New Roman" w:cs="Times New Roman"/>
          <w:b/>
          <w:bCs/>
          <w:sz w:val="24"/>
          <w:szCs w:val="24"/>
        </w:rPr>
        <w:t>the</w:t>
      </w:r>
      <w:r>
        <w:rPr>
          <w:rFonts w:ascii="Times New Roman" w:hAnsi="Times New Roman" w:cs="Times New Roman" w:hint="eastAsia"/>
          <w:b/>
          <w:bCs/>
          <w:sz w:val="24"/>
          <w:szCs w:val="24"/>
        </w:rPr>
        <w:t>ir</w:t>
      </w:r>
      <w:r>
        <w:rPr>
          <w:rFonts w:ascii="Times New Roman" w:hAnsi="Times New Roman" w:cs="Times New Roman"/>
          <w:b/>
          <w:bCs/>
          <w:sz w:val="24"/>
          <w:szCs w:val="24"/>
        </w:rPr>
        <w:t xml:space="preserve"> definitions</w:t>
      </w:r>
    </w:p>
    <w:p w14:paraId="3741C16A" w14:textId="77777777" w:rsidR="00FB1758" w:rsidRDefault="001F2E9A">
      <w:pPr>
        <w:rPr>
          <w:rFonts w:ascii="Times New Roman" w:hAnsi="Times New Roman" w:cs="Times New Roman"/>
          <w:sz w:val="24"/>
          <w:szCs w:val="24"/>
        </w:rPr>
      </w:pPr>
      <w:r>
        <w:rPr>
          <w:rFonts w:ascii="Times New Roman" w:hAnsi="Times New Roman" w:cs="Times New Roman"/>
          <w:sz w:val="24"/>
          <w:szCs w:val="24"/>
        </w:rPr>
        <w:t>Hand out a copy of Worksheet 1 to each student. Encourage them to work in pairs and match the words to the definitions. Ask them to match as many as they can without using their dictionaries, explaining that the answers will be given to them shortly.</w:t>
      </w:r>
    </w:p>
    <w:p w14:paraId="3741C16B" w14:textId="77777777" w:rsidR="00FB1758" w:rsidRDefault="001F2E9A">
      <w:pPr>
        <w:rPr>
          <w:rFonts w:ascii="Times New Roman" w:hAnsi="Times New Roman" w:cs="Times New Roman"/>
          <w:sz w:val="24"/>
          <w:szCs w:val="24"/>
        </w:rPr>
      </w:pPr>
      <w:r>
        <w:rPr>
          <w:rFonts w:ascii="Times New Roman" w:hAnsi="Times New Roman" w:cs="Times New Roman"/>
          <w:sz w:val="24"/>
          <w:szCs w:val="24"/>
        </w:rPr>
        <w:t>Class feedback</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check that the students have matched them correctly. Further examples and explanations could be given at this stage, to clear up any confusion that the students are experiencing. </w:t>
      </w:r>
    </w:p>
    <w:p w14:paraId="3741C16C" w14:textId="77777777" w:rsidR="00FB1758" w:rsidRDefault="000E5D0D">
      <w:pPr>
        <w:rPr>
          <w:rFonts w:ascii="Times New Roman" w:hAnsi="Times New Roman" w:cs="Times New Roman"/>
          <w:sz w:val="24"/>
          <w:szCs w:val="24"/>
        </w:rPr>
      </w:pPr>
      <w:r>
        <w:rPr>
          <w:rFonts w:ascii="Times New Roman" w:hAnsi="Times New Roman" w:cs="Times New Roman"/>
          <w:sz w:val="24"/>
          <w:szCs w:val="24"/>
        </w:rPr>
        <w:object w:dxaOrig="1440" w:dyaOrig="1297" w14:anchorId="3741C193">
          <v:shape id="_x0000_i1027" type="#_x0000_t75" style="width:1in;height:65pt" o:ole="">
            <v:imagedata r:id="rId17" o:title=""/>
          </v:shape>
          <o:OLEObject Type="Embed" ProgID="Package" ShapeID="_x0000_i1027" DrawAspect="Icon" ObjectID="_1700312558" r:id="rId18"/>
        </w:object>
      </w:r>
      <w:r>
        <w:rPr>
          <w:rFonts w:ascii="Times New Roman" w:hAnsi="Times New Roman" w:cs="Times New Roman" w:hint="eastAsia"/>
          <w:sz w:val="24"/>
          <w:szCs w:val="24"/>
        </w:rPr>
        <w:object w:dxaOrig="1440" w:dyaOrig="1297" w14:anchorId="3741C194">
          <v:shape id="_x0000_i1028" type="#_x0000_t75" style="width:1in;height:65pt" o:ole="">
            <v:imagedata r:id="rId19" o:title=""/>
          </v:shape>
          <o:OLEObject Type="Embed" ProgID="Package" ShapeID="_x0000_i1028" DrawAspect="Icon" ObjectID="_1700312559" r:id="rId20"/>
        </w:object>
      </w:r>
    </w:p>
    <w:p w14:paraId="3741C16D"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lastRenderedPageBreak/>
        <w:t>Task 2: Gap-fill Exercise</w:t>
      </w:r>
      <w:commentRangeStart w:id="2"/>
      <w:commentRangeEnd w:id="2"/>
      <w:r>
        <w:commentReference w:id="2"/>
      </w:r>
    </w:p>
    <w:p w14:paraId="3741C16E" w14:textId="77777777" w:rsidR="00FB1758" w:rsidRDefault="001F2E9A">
      <w:pPr>
        <w:rPr>
          <w:rFonts w:ascii="Times New Roman" w:eastAsia="SimSun" w:hAnsi="Times New Roman" w:cs="Times New Roman"/>
          <w:sz w:val="24"/>
          <w:szCs w:val="24"/>
        </w:rPr>
      </w:pPr>
      <w:r>
        <w:rPr>
          <w:rFonts w:ascii="Times New Roman" w:eastAsia="SimSun" w:hAnsi="Times New Roman" w:cs="Times New Roman"/>
          <w:sz w:val="24"/>
          <w:szCs w:val="24"/>
        </w:rPr>
        <w:t>Di</w:t>
      </w:r>
      <w:r>
        <w:rPr>
          <w:rFonts w:ascii="Times New Roman" w:eastAsia="SimSun" w:hAnsi="Times New Roman" w:cs="Times New Roman" w:hint="eastAsia"/>
          <w:sz w:val="24"/>
          <w:szCs w:val="24"/>
        </w:rPr>
        <w:t>stribute the copies of Worksheet 2</w:t>
      </w:r>
      <w:r>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the gap-fill </w:t>
      </w:r>
      <w:r>
        <w:rPr>
          <w:rFonts w:ascii="Times New Roman" w:eastAsia="SimSun" w:hAnsi="Times New Roman" w:cs="Times New Roman" w:hint="eastAsia"/>
          <w:sz w:val="24"/>
          <w:szCs w:val="24"/>
        </w:rPr>
        <w:t>sentences)</w:t>
      </w:r>
      <w:r>
        <w:rPr>
          <w:rFonts w:ascii="Times New Roman" w:eastAsia="SimSun" w:hAnsi="Times New Roman" w:cs="Times New Roman"/>
          <w:sz w:val="24"/>
          <w:szCs w:val="24"/>
        </w:rPr>
        <w:t xml:space="preserve"> and </w:t>
      </w:r>
      <w:r>
        <w:rPr>
          <w:rFonts w:ascii="Times New Roman" w:eastAsia="SimSun" w:hAnsi="Times New Roman" w:cs="Times New Roman" w:hint="eastAsia"/>
          <w:sz w:val="24"/>
          <w:szCs w:val="24"/>
        </w:rPr>
        <w:t>have students</w:t>
      </w:r>
      <w:r>
        <w:rPr>
          <w:rFonts w:ascii="Times New Roman" w:eastAsia="SimSun" w:hAnsi="Times New Roman" w:cs="Times New Roman"/>
          <w:sz w:val="24"/>
          <w:szCs w:val="24"/>
        </w:rPr>
        <w:t xml:space="preserve"> complete </w:t>
      </w:r>
      <w:r>
        <w:rPr>
          <w:rFonts w:ascii="Times New Roman" w:eastAsia="SimSun" w:hAnsi="Times New Roman" w:cs="Times New Roman" w:hint="eastAsia"/>
          <w:sz w:val="24"/>
          <w:szCs w:val="24"/>
        </w:rPr>
        <w:t>the exercise</w:t>
      </w:r>
      <w:r>
        <w:rPr>
          <w:rFonts w:ascii="Times New Roman" w:eastAsia="SimSun" w:hAnsi="Times New Roman" w:cs="Times New Roman"/>
          <w:sz w:val="24"/>
          <w:szCs w:val="24"/>
        </w:rPr>
        <w:t xml:space="preserve"> in pairs. Class feedback</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check the students have completed the gap-fill exercise completely.</w:t>
      </w:r>
    </w:p>
    <w:p w14:paraId="3741C16F" w14:textId="77777777" w:rsidR="00FB1758" w:rsidRDefault="001F2E9A">
      <w:pPr>
        <w:rPr>
          <w:rFonts w:ascii="Times New Roman" w:hAnsi="Times New Roman" w:cs="Times New Roman"/>
          <w:b/>
          <w:bCs/>
          <w:sz w:val="24"/>
          <w:szCs w:val="24"/>
        </w:rPr>
      </w:pPr>
      <w:r>
        <w:rPr>
          <w:rFonts w:ascii="Times New Roman" w:eastAsia="SimSun" w:hAnsi="Times New Roman" w:cs="Times New Roman"/>
          <w:sz w:val="24"/>
          <w:szCs w:val="24"/>
        </w:rPr>
        <w:object w:dxaOrig="1448" w:dyaOrig="1305" w14:anchorId="3741C195">
          <v:shape id="_x0000_i1029" type="#_x0000_t75" style="width:72.55pt;height:65.55pt" o:ole="">
            <v:imagedata r:id="rId21" o:title=""/>
          </v:shape>
          <o:OLEObject Type="Embed" ProgID="Package" ShapeID="_x0000_i1029" DrawAspect="Icon" ObjectID="_1700312560" r:id="rId22"/>
        </w:object>
      </w:r>
      <w:r>
        <w:rPr>
          <w:rFonts w:ascii="Times New Roman" w:hAnsi="Times New Roman" w:cs="Times New Roman"/>
          <w:b/>
          <w:bCs/>
          <w:sz w:val="24"/>
          <w:szCs w:val="24"/>
        </w:rPr>
        <w:object w:dxaOrig="1448" w:dyaOrig="1305" w14:anchorId="3741C196">
          <v:shape id="_x0000_i1030" type="#_x0000_t75" style="width:72.55pt;height:65.55pt" o:ole="">
            <v:imagedata r:id="rId23" o:title=""/>
          </v:shape>
          <o:OLEObject Type="Embed" ProgID="Package" ShapeID="_x0000_i1030" DrawAspect="Icon" ObjectID="_1700312561" r:id="rId24"/>
        </w:object>
      </w:r>
    </w:p>
    <w:p w14:paraId="3741C170"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3: Check the concordances lines </w:t>
      </w:r>
      <w:r>
        <w:rPr>
          <w:rFonts w:ascii="Times New Roman" w:hAnsi="Times New Roman" w:cs="Times New Roman" w:hint="eastAsia"/>
          <w:b/>
          <w:bCs/>
          <w:sz w:val="24"/>
          <w:szCs w:val="24"/>
        </w:rPr>
        <w:t xml:space="preserve">in COCA </w:t>
      </w:r>
      <w:r>
        <w:rPr>
          <w:rFonts w:ascii="Times New Roman" w:hAnsi="Times New Roman" w:cs="Times New Roman"/>
          <w:b/>
          <w:bCs/>
          <w:sz w:val="24"/>
          <w:szCs w:val="24"/>
        </w:rPr>
        <w:t>to verify the answers in Task 2</w:t>
      </w:r>
      <w:commentRangeStart w:id="3"/>
      <w:commentRangeEnd w:id="3"/>
      <w:r>
        <w:commentReference w:id="3"/>
      </w:r>
    </w:p>
    <w:p w14:paraId="3741C171" w14:textId="77777777" w:rsidR="00FB1758" w:rsidRDefault="001F2E9A">
      <w:pPr>
        <w:rPr>
          <w:rFonts w:ascii="Times New Roman" w:eastAsia="SimSun" w:hAnsi="Times New Roman" w:cs="Times New Roman"/>
          <w:sz w:val="24"/>
          <w:szCs w:val="24"/>
        </w:rPr>
      </w:pPr>
      <w:r>
        <w:rPr>
          <w:rFonts w:ascii="Times New Roman" w:eastAsia="SimSun" w:hAnsi="Times New Roman" w:cs="Times New Roman" w:hint="eastAsia"/>
          <w:sz w:val="24"/>
          <w:szCs w:val="24"/>
        </w:rPr>
        <w:t xml:space="preserve">As a scaffolding activity, the instructor shows students the steps to generate inside COCA the concordance lines for the first reporting verb </w:t>
      </w:r>
      <w:r>
        <w:rPr>
          <w:rFonts w:ascii="Times New Roman" w:eastAsia="SimSun" w:hAnsi="Times New Roman" w:cs="Times New Roman"/>
          <w:sz w:val="24"/>
          <w:szCs w:val="24"/>
        </w:rPr>
        <w:t>“</w:t>
      </w:r>
      <w:r>
        <w:rPr>
          <w:rFonts w:ascii="Times New Roman" w:eastAsia="SimSun" w:hAnsi="Times New Roman" w:cs="Times New Roman" w:hint="eastAsia"/>
          <w:sz w:val="24"/>
          <w:szCs w:val="24"/>
        </w:rPr>
        <w:t>hypothesize</w:t>
      </w:r>
      <w:r>
        <w:rPr>
          <w:rFonts w:ascii="Times New Roman" w:eastAsia="SimSun" w:hAnsi="Times New Roman" w:cs="Times New Roman"/>
          <w:sz w:val="24"/>
          <w:szCs w:val="24"/>
        </w:rPr>
        <w:t>”</w:t>
      </w:r>
      <w:r>
        <w:rPr>
          <w:rFonts w:ascii="Times New Roman" w:eastAsia="SimSun" w:hAnsi="Times New Roman" w:cs="Times New Roman" w:hint="eastAsia"/>
          <w:sz w:val="24"/>
          <w:szCs w:val="24"/>
        </w:rPr>
        <w:t xml:space="preserve"> in the box. Then students make the queries for the remaining reporting verbs.</w:t>
      </w:r>
    </w:p>
    <w:p w14:paraId="3741C172" w14:textId="77777777" w:rsidR="00FB1758" w:rsidRDefault="001F2E9A">
      <w:r>
        <w:rPr>
          <w:noProof/>
        </w:rPr>
        <w:drawing>
          <wp:inline distT="0" distB="0" distL="114300" distR="114300" wp14:anchorId="3741C197" wp14:editId="3741C198">
            <wp:extent cx="5248275" cy="1640205"/>
            <wp:effectExtent l="0" t="0" r="0" b="762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25"/>
                    <a:stretch>
                      <a:fillRect/>
                    </a:stretch>
                  </pic:blipFill>
                  <pic:spPr>
                    <a:xfrm>
                      <a:off x="0" y="0"/>
                      <a:ext cx="5248275" cy="1640205"/>
                    </a:xfrm>
                    <a:prstGeom prst="rect">
                      <a:avLst/>
                    </a:prstGeom>
                    <a:noFill/>
                    <a:ln>
                      <a:noFill/>
                    </a:ln>
                  </pic:spPr>
                </pic:pic>
              </a:graphicData>
            </a:graphic>
          </wp:inline>
        </w:drawing>
      </w:r>
    </w:p>
    <w:p w14:paraId="3741C173" w14:textId="77777777" w:rsidR="00FB1758" w:rsidRDefault="001F2E9A">
      <w:r>
        <w:rPr>
          <w:noProof/>
        </w:rPr>
        <w:drawing>
          <wp:inline distT="0" distB="0" distL="114300" distR="114300" wp14:anchorId="3741C199" wp14:editId="3741C19A">
            <wp:extent cx="5287645" cy="1091565"/>
            <wp:effectExtent l="0" t="0" r="8255" b="381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6"/>
                    <a:stretch>
                      <a:fillRect/>
                    </a:stretch>
                  </pic:blipFill>
                  <pic:spPr>
                    <a:xfrm>
                      <a:off x="0" y="0"/>
                      <a:ext cx="5287645" cy="1091565"/>
                    </a:xfrm>
                    <a:prstGeom prst="rect">
                      <a:avLst/>
                    </a:prstGeom>
                    <a:noFill/>
                    <a:ln>
                      <a:noFill/>
                    </a:ln>
                  </pic:spPr>
                </pic:pic>
              </a:graphicData>
            </a:graphic>
          </wp:inline>
        </w:drawing>
      </w:r>
    </w:p>
    <w:p w14:paraId="3741C174" w14:textId="77777777" w:rsidR="00FB1758" w:rsidRDefault="001F2E9A">
      <w:pPr>
        <w:rPr>
          <w:rFonts w:ascii="Times New Roman" w:hAnsi="Times New Roman" w:cs="Times New Roman"/>
          <w:b/>
          <w:bCs/>
          <w:sz w:val="24"/>
          <w:szCs w:val="24"/>
        </w:rPr>
      </w:pPr>
      <w:r>
        <w:rPr>
          <w:noProof/>
        </w:rPr>
        <w:drawing>
          <wp:inline distT="0" distB="0" distL="114300" distR="114300" wp14:anchorId="3741C19B" wp14:editId="3741C19C">
            <wp:extent cx="5246370" cy="2111375"/>
            <wp:effectExtent l="0" t="0" r="1905" b="317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27"/>
                    <a:srcRect b="21376"/>
                    <a:stretch>
                      <a:fillRect/>
                    </a:stretch>
                  </pic:blipFill>
                  <pic:spPr>
                    <a:xfrm>
                      <a:off x="0" y="0"/>
                      <a:ext cx="5246370" cy="2111375"/>
                    </a:xfrm>
                    <a:prstGeom prst="rect">
                      <a:avLst/>
                    </a:prstGeom>
                    <a:noFill/>
                    <a:ln>
                      <a:noFill/>
                    </a:ln>
                  </pic:spPr>
                </pic:pic>
              </a:graphicData>
            </a:graphic>
          </wp:inline>
        </w:drawing>
      </w:r>
    </w:p>
    <w:p w14:paraId="3741C175"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Task 4: </w:t>
      </w:r>
      <w:r>
        <w:rPr>
          <w:rFonts w:ascii="Times New Roman" w:hAnsi="Times New Roman" w:cs="Times New Roman" w:hint="eastAsia"/>
          <w:b/>
          <w:bCs/>
          <w:sz w:val="24"/>
          <w:szCs w:val="24"/>
        </w:rPr>
        <w:t xml:space="preserve">Group </w:t>
      </w:r>
      <w:r>
        <w:rPr>
          <w:rFonts w:ascii="Times New Roman" w:hAnsi="Times New Roman" w:cs="Times New Roman"/>
          <w:b/>
          <w:bCs/>
          <w:sz w:val="24"/>
          <w:szCs w:val="24"/>
        </w:rPr>
        <w:t>discussion</w:t>
      </w:r>
      <w:commentRangeStart w:id="4"/>
      <w:commentRangeEnd w:id="4"/>
      <w:r>
        <w:commentReference w:id="4"/>
      </w:r>
    </w:p>
    <w:p w14:paraId="3741C176" w14:textId="77777777" w:rsidR="00FB1758" w:rsidRDefault="001F2E9A">
      <w:pPr>
        <w:rPr>
          <w:rFonts w:ascii="Times New Roman" w:hAnsi="Times New Roman" w:cs="Times New Roman"/>
          <w:sz w:val="24"/>
          <w:szCs w:val="24"/>
        </w:rPr>
      </w:pPr>
      <w:r>
        <w:rPr>
          <w:rFonts w:ascii="Times New Roman" w:hAnsi="Times New Roman" w:cs="Times New Roman"/>
          <w:sz w:val="24"/>
          <w:szCs w:val="24"/>
        </w:rPr>
        <w:t xml:space="preserve">Which of the reporting verbs we </w:t>
      </w:r>
      <w:proofErr w:type="spellStart"/>
      <w:r>
        <w:rPr>
          <w:rFonts w:ascii="Times New Roman" w:hAnsi="Times New Roman" w:cs="Times New Roman"/>
          <w:sz w:val="24"/>
          <w:szCs w:val="24"/>
        </w:rPr>
        <w:t>practised</w:t>
      </w:r>
      <w:proofErr w:type="spellEnd"/>
      <w:r>
        <w:rPr>
          <w:rFonts w:ascii="Times New Roman" w:hAnsi="Times New Roman" w:cs="Times New Roman"/>
          <w:sz w:val="24"/>
          <w:szCs w:val="24"/>
        </w:rPr>
        <w:t xml:space="preserve"> with above were more commonly used in academic writing?</w:t>
      </w:r>
      <w:r>
        <w:rPr>
          <w:rFonts w:ascii="Times New Roman" w:hAnsi="Times New Roman" w:cs="Times New Roman" w:hint="eastAsia"/>
          <w:sz w:val="24"/>
          <w:szCs w:val="24"/>
        </w:rPr>
        <w:t xml:space="preserve"> Have students discuss in small groups based on the research article of their choice and report back to the whole class their findings.</w:t>
      </w:r>
    </w:p>
    <w:p w14:paraId="3741C177" w14:textId="77777777" w:rsidR="00FB1758" w:rsidRDefault="00FB1758">
      <w:pPr>
        <w:rPr>
          <w:rFonts w:ascii="Times New Roman" w:hAnsi="Times New Roman" w:cs="Times New Roman"/>
          <w:b/>
          <w:bCs/>
          <w:sz w:val="24"/>
          <w:szCs w:val="24"/>
        </w:rPr>
      </w:pPr>
    </w:p>
    <w:p w14:paraId="3741C178"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5: Check </w:t>
      </w:r>
      <w:r>
        <w:rPr>
          <w:rFonts w:ascii="Times New Roman" w:hAnsi="Times New Roman" w:cs="Times New Roman" w:hint="eastAsia"/>
          <w:b/>
          <w:bCs/>
          <w:sz w:val="24"/>
          <w:szCs w:val="24"/>
        </w:rPr>
        <w:t>COCA</w:t>
      </w:r>
      <w:r>
        <w:rPr>
          <w:rFonts w:ascii="Times New Roman" w:hAnsi="Times New Roman" w:cs="Times New Roman"/>
          <w:b/>
          <w:bCs/>
          <w:sz w:val="24"/>
          <w:szCs w:val="24"/>
        </w:rPr>
        <w:t xml:space="preserve"> to verify the answers in Task 4</w:t>
      </w:r>
      <w:r>
        <w:rPr>
          <w:rFonts w:ascii="Times New Roman" w:hAnsi="Times New Roman" w:cs="Times New Roman" w:hint="eastAsia"/>
          <w:b/>
          <w:bCs/>
          <w:sz w:val="24"/>
          <w:szCs w:val="24"/>
        </w:rPr>
        <w:t>.</w:t>
      </w:r>
    </w:p>
    <w:p w14:paraId="3741C179"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The instructor can advise the students to follow similar steps in Task 3 to generate the frequency list for each reporting verbs they assume are more commonly used.</w:t>
      </w:r>
    </w:p>
    <w:p w14:paraId="3741C17A" w14:textId="77777777" w:rsidR="00FB1758" w:rsidRDefault="00FB1758">
      <w:pPr>
        <w:rPr>
          <w:rFonts w:ascii="Times New Roman" w:hAnsi="Times New Roman" w:cs="Times New Roman"/>
          <w:sz w:val="24"/>
          <w:szCs w:val="24"/>
        </w:rPr>
      </w:pPr>
    </w:p>
    <w:p w14:paraId="3741C17B"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w:t>
      </w:r>
      <w:r>
        <w:rPr>
          <w:rFonts w:ascii="Times New Roman" w:hAnsi="Times New Roman" w:cs="Times New Roman" w:hint="eastAsia"/>
          <w:b/>
          <w:bCs/>
          <w:sz w:val="24"/>
          <w:szCs w:val="24"/>
        </w:rPr>
        <w:t>6</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Function and strength of reporting verbs</w:t>
      </w:r>
      <w:commentRangeStart w:id="5"/>
      <w:commentRangeEnd w:id="5"/>
      <w:r>
        <w:commentReference w:id="5"/>
      </w:r>
    </w:p>
    <w:p w14:paraId="3741C17C"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 xml:space="preserve">(In order not to get overwhelmed by so many reporting verbs, it is better to further classify them.) The instructor first reminds the students that there are generally three types of reporting verbs in terms of strength, weak, neutral, and strong. And reporting verbs serve different functions in different contexts. Then student groups to try </w:t>
      </w:r>
      <w:r>
        <w:rPr>
          <w:rFonts w:ascii="Times New Roman" w:hAnsi="Times New Roman" w:cs="Times New Roman"/>
          <w:sz w:val="24"/>
          <w:szCs w:val="24"/>
        </w:rPr>
        <w:t xml:space="preserve">to </w:t>
      </w:r>
      <w:r>
        <w:rPr>
          <w:rFonts w:ascii="Times New Roman" w:hAnsi="Times New Roman" w:cs="Times New Roman" w:hint="eastAsia"/>
          <w:sz w:val="24"/>
          <w:szCs w:val="24"/>
        </w:rPr>
        <w:t xml:space="preserve">illustrate </w:t>
      </w:r>
      <w:r>
        <w:rPr>
          <w:rFonts w:ascii="Times New Roman" w:hAnsi="Times New Roman" w:cs="Times New Roman"/>
          <w:sz w:val="24"/>
          <w:szCs w:val="24"/>
        </w:rPr>
        <w:t xml:space="preserve">the </w:t>
      </w:r>
      <w:r>
        <w:rPr>
          <w:rFonts w:ascii="Times New Roman" w:hAnsi="Times New Roman" w:cs="Times New Roman" w:hint="eastAsia"/>
          <w:sz w:val="24"/>
          <w:szCs w:val="24"/>
        </w:rPr>
        <w:t>function and strength</w:t>
      </w:r>
      <w:r>
        <w:rPr>
          <w:rFonts w:ascii="Times New Roman" w:hAnsi="Times New Roman" w:cs="Times New Roman"/>
          <w:sz w:val="24"/>
          <w:szCs w:val="24"/>
        </w:rPr>
        <w:t xml:space="preserve"> of reporting verbs</w:t>
      </w:r>
      <w:r>
        <w:rPr>
          <w:rFonts w:ascii="Times New Roman" w:hAnsi="Times New Roman" w:cs="Times New Roman" w:hint="eastAsia"/>
          <w:sz w:val="24"/>
          <w:szCs w:val="24"/>
        </w:rPr>
        <w:t xml:space="preserve"> with the assistance of corpus tools</w:t>
      </w:r>
      <w:r>
        <w:rPr>
          <w:rFonts w:ascii="Times New Roman" w:hAnsi="Times New Roman" w:cs="Times New Roman"/>
          <w:sz w:val="24"/>
          <w:szCs w:val="24"/>
        </w:rPr>
        <w:t xml:space="preserve">. </w:t>
      </w:r>
      <w:r>
        <w:rPr>
          <w:rFonts w:ascii="Times New Roman" w:hAnsi="Times New Roman" w:cs="Times New Roman" w:hint="eastAsia"/>
          <w:sz w:val="24"/>
          <w:szCs w:val="24"/>
        </w:rPr>
        <w:t>After completing Worksheet 3, g</w:t>
      </w:r>
      <w:r>
        <w:rPr>
          <w:rFonts w:ascii="Times New Roman" w:hAnsi="Times New Roman" w:cs="Times New Roman"/>
          <w:sz w:val="24"/>
          <w:szCs w:val="24"/>
        </w:rPr>
        <w:t xml:space="preserve">roups can feedback to each other, explaining the </w:t>
      </w:r>
      <w:r>
        <w:rPr>
          <w:rFonts w:ascii="Times New Roman" w:hAnsi="Times New Roman" w:cs="Times New Roman" w:hint="eastAsia"/>
          <w:sz w:val="24"/>
          <w:szCs w:val="24"/>
        </w:rPr>
        <w:t>examples they have found from the corpus</w:t>
      </w:r>
      <w:r>
        <w:rPr>
          <w:rFonts w:ascii="Times New Roman" w:hAnsi="Times New Roman" w:cs="Times New Roman"/>
          <w:sz w:val="24"/>
          <w:szCs w:val="24"/>
        </w:rPr>
        <w:t xml:space="preserve">. The first example of each </w:t>
      </w:r>
      <w:r>
        <w:rPr>
          <w:rFonts w:ascii="Times New Roman" w:hAnsi="Times New Roman" w:cs="Times New Roman" w:hint="eastAsia"/>
          <w:sz w:val="24"/>
          <w:szCs w:val="24"/>
        </w:rPr>
        <w:t>type</w:t>
      </w:r>
      <w:r>
        <w:rPr>
          <w:rFonts w:ascii="Times New Roman" w:hAnsi="Times New Roman" w:cs="Times New Roman"/>
          <w:sz w:val="24"/>
          <w:szCs w:val="24"/>
        </w:rPr>
        <w:t xml:space="preserve"> has been done for </w:t>
      </w:r>
      <w:r>
        <w:rPr>
          <w:rFonts w:ascii="Times New Roman" w:hAnsi="Times New Roman" w:cs="Times New Roman" w:hint="eastAsia"/>
          <w:sz w:val="24"/>
          <w:szCs w:val="24"/>
        </w:rPr>
        <w:t>students</w:t>
      </w:r>
      <w:r>
        <w:rPr>
          <w:rFonts w:ascii="Times New Roman" w:hAnsi="Times New Roman" w:cs="Times New Roman"/>
          <w:sz w:val="24"/>
          <w:szCs w:val="24"/>
        </w:rPr>
        <w:t>.</w:t>
      </w:r>
    </w:p>
    <w:p w14:paraId="3741C17D" w14:textId="77777777" w:rsidR="00FB1758" w:rsidRDefault="001D30F5">
      <w:pPr>
        <w:rPr>
          <w:rFonts w:ascii="Times New Roman" w:hAnsi="Times New Roman" w:cs="Times New Roman"/>
          <w:sz w:val="24"/>
          <w:szCs w:val="24"/>
        </w:rPr>
      </w:pPr>
      <w:r>
        <w:rPr>
          <w:rFonts w:ascii="Times New Roman" w:hAnsi="Times New Roman" w:cs="Times New Roman"/>
          <w:sz w:val="24"/>
          <w:szCs w:val="24"/>
        </w:rPr>
        <w:object w:dxaOrig="1440" w:dyaOrig="1297" w14:anchorId="3741C19D">
          <v:shape id="_x0000_i1031" type="#_x0000_t75" style="width:1in;height:65pt" o:ole="">
            <v:imagedata r:id="rId28" o:title=""/>
          </v:shape>
          <o:OLEObject Type="Embed" ProgID="Package" ShapeID="_x0000_i1031" DrawAspect="Icon" ObjectID="_1700312562" r:id="rId29"/>
        </w:object>
      </w:r>
      <w:r>
        <w:rPr>
          <w:rFonts w:ascii="Times New Roman" w:hAnsi="Times New Roman" w:cs="Times New Roman"/>
          <w:sz w:val="24"/>
          <w:szCs w:val="24"/>
        </w:rPr>
        <w:object w:dxaOrig="1440" w:dyaOrig="1297" w14:anchorId="3741C19E">
          <v:shape id="_x0000_i1032" type="#_x0000_t75" style="width:1in;height:65pt" o:ole="">
            <v:imagedata r:id="rId30" o:title=""/>
          </v:shape>
          <o:OLEObject Type="Embed" ProgID="Package" ShapeID="_x0000_i1032" DrawAspect="Icon" ObjectID="_1700312563" r:id="rId31"/>
        </w:object>
      </w:r>
    </w:p>
    <w:p w14:paraId="3741C17E"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w:t>
      </w:r>
      <w:r>
        <w:rPr>
          <w:rFonts w:ascii="Times New Roman" w:hAnsi="Times New Roman" w:cs="Times New Roman" w:hint="eastAsia"/>
          <w:b/>
          <w:bCs/>
          <w:sz w:val="24"/>
          <w:szCs w:val="24"/>
        </w:rPr>
        <w:t>7</w:t>
      </w:r>
      <w:r>
        <w:rPr>
          <w:rFonts w:ascii="Times New Roman" w:hAnsi="Times New Roman" w:cs="Times New Roman"/>
          <w:b/>
          <w:bCs/>
          <w:sz w:val="24"/>
          <w:szCs w:val="24"/>
        </w:rPr>
        <w:t>: Small discussion in pairs</w:t>
      </w:r>
      <w:commentRangeStart w:id="6"/>
      <w:commentRangeEnd w:id="6"/>
      <w:r>
        <w:commentReference w:id="6"/>
      </w:r>
    </w:p>
    <w:p w14:paraId="3741C17F"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 xml:space="preserve">It is noteworthy that reporting verbs should not be overused. </w:t>
      </w:r>
      <w:r>
        <w:rPr>
          <w:rFonts w:ascii="Times New Roman" w:hAnsi="Times New Roman" w:cs="Times New Roman"/>
          <w:sz w:val="24"/>
          <w:szCs w:val="24"/>
        </w:rPr>
        <w:t xml:space="preserve">Which section in a research paper can reporting verbs </w:t>
      </w:r>
      <w:r>
        <w:rPr>
          <w:rFonts w:ascii="Times New Roman" w:hAnsi="Times New Roman" w:cs="Times New Roman" w:hint="eastAsia"/>
          <w:sz w:val="24"/>
          <w:szCs w:val="24"/>
        </w:rPr>
        <w:t xml:space="preserve">be </w:t>
      </w:r>
      <w:r>
        <w:rPr>
          <w:rFonts w:ascii="Times New Roman" w:hAnsi="Times New Roman" w:cs="Times New Roman"/>
          <w:sz w:val="24"/>
          <w:szCs w:val="24"/>
        </w:rPr>
        <w:t xml:space="preserve">most commonly found? How many reporting verbs </w:t>
      </w:r>
      <w:r>
        <w:rPr>
          <w:rFonts w:ascii="Times New Roman" w:hAnsi="Times New Roman" w:cs="Times New Roman" w:hint="eastAsia"/>
          <w:sz w:val="24"/>
          <w:szCs w:val="24"/>
        </w:rPr>
        <w:t>can be</w:t>
      </w:r>
      <w:r>
        <w:rPr>
          <w:rFonts w:ascii="Times New Roman" w:hAnsi="Times New Roman" w:cs="Times New Roman"/>
          <w:sz w:val="24"/>
          <w:szCs w:val="24"/>
        </w:rPr>
        <w:t xml:space="preserve"> found in a certain section?</w:t>
      </w:r>
      <w:r>
        <w:rPr>
          <w:rFonts w:ascii="Times New Roman" w:hAnsi="Times New Roman" w:cs="Times New Roman" w:hint="eastAsia"/>
          <w:sz w:val="24"/>
          <w:szCs w:val="24"/>
        </w:rPr>
        <w:t xml:space="preserve"> Each pair report back to the class about their findings.</w:t>
      </w:r>
    </w:p>
    <w:p w14:paraId="3741C180" w14:textId="77777777" w:rsidR="00FB1758" w:rsidRDefault="00FB1758">
      <w:pPr>
        <w:rPr>
          <w:rFonts w:ascii="Times New Roman" w:hAnsi="Times New Roman" w:cs="Times New Roman"/>
          <w:b/>
          <w:bCs/>
          <w:sz w:val="24"/>
          <w:szCs w:val="24"/>
        </w:rPr>
      </w:pPr>
    </w:p>
    <w:p w14:paraId="3741C181"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w:t>
      </w:r>
      <w:r>
        <w:rPr>
          <w:rFonts w:ascii="Times New Roman" w:hAnsi="Times New Roman" w:cs="Times New Roman" w:hint="eastAsia"/>
          <w:b/>
          <w:bCs/>
          <w:sz w:val="24"/>
          <w:szCs w:val="24"/>
        </w:rPr>
        <w:t>8</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Watch a short (2-min) introductory video on </w:t>
      </w:r>
      <w:r>
        <w:rPr>
          <w:rFonts w:ascii="Times New Roman" w:hAnsi="Times New Roman" w:cs="Times New Roman"/>
          <w:b/>
          <w:bCs/>
          <w:sz w:val="24"/>
          <w:szCs w:val="24"/>
        </w:rPr>
        <w:t>literature review</w:t>
      </w:r>
    </w:p>
    <w:p w14:paraId="3741C182"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object w:dxaOrig="1448" w:dyaOrig="1305" w14:anchorId="3741C19F">
          <v:shape id="_x0000_i1033" type="#_x0000_t75" style="width:72.55pt;height:65.55pt" o:ole="">
            <v:imagedata r:id="rId32" o:title=""/>
          </v:shape>
          <o:OLEObject Type="Embed" ProgID="Package" ShapeID="_x0000_i1033" DrawAspect="Icon" ObjectID="_1700312564" r:id="rId33"/>
        </w:object>
      </w:r>
    </w:p>
    <w:p w14:paraId="3741C183" w14:textId="77777777" w:rsidR="00FB1758" w:rsidRDefault="00FB1758">
      <w:pPr>
        <w:rPr>
          <w:rFonts w:ascii="Times New Roman" w:hAnsi="Times New Roman" w:cs="Times New Roman"/>
          <w:b/>
          <w:bCs/>
          <w:sz w:val="24"/>
          <w:szCs w:val="24"/>
        </w:rPr>
      </w:pPr>
    </w:p>
    <w:p w14:paraId="3741C184" w14:textId="77777777" w:rsidR="00FB1758" w:rsidRDefault="001F2E9A">
      <w:pPr>
        <w:rPr>
          <w:rFonts w:ascii="Times New Roman" w:hAnsi="Times New Roman" w:cs="Times New Roman"/>
          <w:b/>
          <w:bCs/>
          <w:sz w:val="24"/>
          <w:szCs w:val="24"/>
        </w:rPr>
      </w:pPr>
      <w:r>
        <w:rPr>
          <w:rFonts w:ascii="Times New Roman" w:hAnsi="Times New Roman" w:cs="Times New Roman"/>
          <w:b/>
          <w:bCs/>
          <w:sz w:val="24"/>
          <w:szCs w:val="24"/>
        </w:rPr>
        <w:t xml:space="preserve">Task </w:t>
      </w:r>
      <w:r>
        <w:rPr>
          <w:rFonts w:ascii="Times New Roman" w:hAnsi="Times New Roman" w:cs="Times New Roman" w:hint="eastAsia"/>
          <w:b/>
          <w:bCs/>
          <w:sz w:val="24"/>
          <w:szCs w:val="24"/>
        </w:rPr>
        <w:t>9</w:t>
      </w:r>
      <w:r>
        <w:rPr>
          <w:rFonts w:ascii="Times New Roman" w:hAnsi="Times New Roman" w:cs="Times New Roman"/>
          <w:b/>
          <w:bCs/>
          <w:sz w:val="24"/>
          <w:szCs w:val="24"/>
        </w:rPr>
        <w:t>:</w:t>
      </w:r>
      <w:commentRangeStart w:id="7"/>
      <w:commentRangeEnd w:id="7"/>
      <w:r>
        <w:rPr>
          <w:rFonts w:ascii="Times New Roman" w:hAnsi="Times New Roman" w:cs="Times New Roman"/>
          <w:b/>
          <w:bCs/>
          <w:sz w:val="24"/>
          <w:szCs w:val="24"/>
        </w:rPr>
        <w:commentReference w:id="7"/>
      </w:r>
      <w:r>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In-class pair discussion &amp; </w:t>
      </w:r>
      <w:r>
        <w:rPr>
          <w:rFonts w:ascii="Times New Roman" w:hAnsi="Times New Roman" w:cs="Times New Roman"/>
          <w:b/>
          <w:bCs/>
          <w:sz w:val="24"/>
          <w:szCs w:val="24"/>
        </w:rPr>
        <w:t>After-class assignment) Writing</w:t>
      </w:r>
    </w:p>
    <w:p w14:paraId="3741C185"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lastRenderedPageBreak/>
        <w:t>In pairs or groups complete literature review worksheet (Worksheet 4), thus scaffolding the writing of a literature review</w:t>
      </w:r>
      <w:r>
        <w:rPr>
          <w:rFonts w:ascii="Times New Roman" w:hAnsi="Times New Roman" w:cs="Times New Roman"/>
          <w:sz w:val="24"/>
          <w:szCs w:val="24"/>
        </w:rPr>
        <w:t xml:space="preserve">. </w:t>
      </w:r>
      <w:r>
        <w:rPr>
          <w:rFonts w:ascii="Times New Roman" w:hAnsi="Times New Roman" w:cs="Times New Roman" w:hint="eastAsia"/>
          <w:sz w:val="24"/>
          <w:szCs w:val="24"/>
        </w:rPr>
        <w:t>Then each student w</w:t>
      </w:r>
      <w:r>
        <w:rPr>
          <w:rFonts w:ascii="Times New Roman" w:hAnsi="Times New Roman" w:cs="Times New Roman"/>
          <w:sz w:val="24"/>
          <w:szCs w:val="24"/>
        </w:rPr>
        <w:t>rite</w:t>
      </w:r>
      <w:r>
        <w:rPr>
          <w:rFonts w:ascii="Times New Roman" w:hAnsi="Times New Roman" w:cs="Times New Roman" w:hint="eastAsia"/>
          <w:sz w:val="24"/>
          <w:szCs w:val="24"/>
        </w:rPr>
        <w:t>s</w:t>
      </w:r>
      <w:r>
        <w:rPr>
          <w:rFonts w:ascii="Times New Roman" w:hAnsi="Times New Roman" w:cs="Times New Roman"/>
          <w:sz w:val="24"/>
          <w:szCs w:val="24"/>
        </w:rPr>
        <w:t xml:space="preserve"> a short literature review </w:t>
      </w:r>
      <w:r>
        <w:rPr>
          <w:rFonts w:ascii="Times New Roman" w:hAnsi="Times New Roman" w:cs="Times New Roman" w:hint="eastAsia"/>
          <w:sz w:val="24"/>
          <w:szCs w:val="24"/>
        </w:rPr>
        <w:t xml:space="preserve">(250-350 words) </w:t>
      </w:r>
      <w:r>
        <w:rPr>
          <w:rFonts w:ascii="Times New Roman" w:hAnsi="Times New Roman" w:cs="Times New Roman"/>
          <w:sz w:val="24"/>
          <w:szCs w:val="24"/>
        </w:rPr>
        <w:t xml:space="preserve">based on </w:t>
      </w:r>
      <w:r>
        <w:rPr>
          <w:rFonts w:ascii="Times New Roman" w:hAnsi="Times New Roman" w:cs="Times New Roman" w:hint="eastAsia"/>
          <w:sz w:val="24"/>
          <w:szCs w:val="24"/>
        </w:rPr>
        <w:t>3-5</w:t>
      </w:r>
      <w:r>
        <w:rPr>
          <w:rFonts w:ascii="Times New Roman" w:hAnsi="Times New Roman" w:cs="Times New Roman"/>
          <w:sz w:val="24"/>
          <w:szCs w:val="24"/>
        </w:rPr>
        <w:t xml:space="preserve"> articles of </w:t>
      </w:r>
      <w:r>
        <w:rPr>
          <w:rFonts w:ascii="Times New Roman" w:hAnsi="Times New Roman" w:cs="Times New Roman" w:hint="eastAsia"/>
          <w:sz w:val="24"/>
          <w:szCs w:val="24"/>
        </w:rPr>
        <w:t xml:space="preserve">his or her </w:t>
      </w:r>
      <w:r>
        <w:rPr>
          <w:rFonts w:ascii="Times New Roman" w:hAnsi="Times New Roman" w:cs="Times New Roman"/>
          <w:sz w:val="24"/>
          <w:szCs w:val="24"/>
        </w:rPr>
        <w:t>choice, using at least five reporting verbs. Verify the appropriateness of reporting verb usage with the corpora searches.</w:t>
      </w:r>
      <w:r>
        <w:rPr>
          <w:rFonts w:ascii="Times New Roman" w:hAnsi="Times New Roman" w:cs="Times New Roman" w:hint="eastAsia"/>
          <w:sz w:val="24"/>
          <w:szCs w:val="24"/>
        </w:rPr>
        <w:t xml:space="preserve"> The student is expected to discuss with his/her learning partner and each pair review each other</w:t>
      </w:r>
      <w:r>
        <w:rPr>
          <w:rFonts w:ascii="Times New Roman" w:hAnsi="Times New Roman" w:cs="Times New Roman"/>
          <w:sz w:val="24"/>
          <w:szCs w:val="24"/>
        </w:rPr>
        <w:t>’</w:t>
      </w:r>
      <w:r>
        <w:rPr>
          <w:rFonts w:ascii="Times New Roman" w:hAnsi="Times New Roman" w:cs="Times New Roman" w:hint="eastAsia"/>
          <w:sz w:val="24"/>
          <w:szCs w:val="24"/>
        </w:rPr>
        <w:t xml:space="preserve">s work before submitting the final draft to the instructor. The students are encouraged to consult corpus tools and submitted repeatedly to pigai.org for instant proofreading feedback in the process of writing. </w:t>
      </w:r>
    </w:p>
    <w:p w14:paraId="3741C186" w14:textId="77777777" w:rsidR="00FB1758" w:rsidRDefault="001F2E9A">
      <w:pPr>
        <w:rPr>
          <w:rFonts w:ascii="Times New Roman" w:hAnsi="Times New Roman" w:cs="Times New Roman"/>
          <w:sz w:val="24"/>
          <w:szCs w:val="24"/>
        </w:rPr>
      </w:pPr>
      <w:r>
        <w:rPr>
          <w:rFonts w:ascii="Times New Roman" w:hAnsi="Times New Roman" w:cs="Times New Roman"/>
          <w:sz w:val="24"/>
          <w:szCs w:val="24"/>
        </w:rPr>
        <w:object w:dxaOrig="1448" w:dyaOrig="1305" w14:anchorId="3741C1A0">
          <v:shape id="_x0000_i1034" type="#_x0000_t75" style="width:72.55pt;height:65.55pt" o:ole="">
            <v:imagedata r:id="rId34" o:title=""/>
          </v:shape>
          <o:OLEObject Type="Embed" ProgID="Package" ShapeID="_x0000_i1034" DrawAspect="Icon" ObjectID="_1700312565" r:id="rId35"/>
        </w:object>
      </w:r>
    </w:p>
    <w:p w14:paraId="3741C187" w14:textId="77777777" w:rsidR="00FB1758" w:rsidRDefault="001F2E9A">
      <w:pPr>
        <w:rPr>
          <w:rFonts w:ascii="Times New Roman" w:hAnsi="Times New Roman" w:cs="Times New Roman"/>
          <w:b/>
          <w:bCs/>
          <w:sz w:val="24"/>
          <w:szCs w:val="24"/>
        </w:rPr>
      </w:pPr>
      <w:r>
        <w:rPr>
          <w:rFonts w:ascii="Times New Roman" w:hAnsi="Times New Roman" w:cs="Times New Roman" w:hint="eastAsia"/>
          <w:b/>
          <w:bCs/>
          <w:sz w:val="24"/>
          <w:szCs w:val="24"/>
        </w:rPr>
        <w:t xml:space="preserve">Instructor </w:t>
      </w:r>
      <w:r>
        <w:rPr>
          <w:rFonts w:ascii="Times New Roman" w:hAnsi="Times New Roman" w:cs="Times New Roman"/>
          <w:b/>
          <w:bCs/>
          <w:sz w:val="24"/>
          <w:szCs w:val="24"/>
        </w:rPr>
        <w:t>Tips</w:t>
      </w:r>
    </w:p>
    <w:p w14:paraId="3741C188" w14:textId="77777777" w:rsidR="00FB1758" w:rsidRDefault="001F2E9A">
      <w:pPr>
        <w:rPr>
          <w:rFonts w:ascii="Times New Roman" w:hAnsi="Times New Roman" w:cs="Times New Roman"/>
          <w:sz w:val="24"/>
          <w:szCs w:val="24"/>
        </w:rPr>
      </w:pPr>
      <w:r>
        <w:rPr>
          <w:rFonts w:ascii="Times New Roman" w:hAnsi="Times New Roman" w:cs="Times New Roman"/>
          <w:sz w:val="24"/>
          <w:szCs w:val="24"/>
        </w:rPr>
        <w:t>1. Encourage the students to use the corpus searches when they are confused.</w:t>
      </w:r>
    </w:p>
    <w:p w14:paraId="3741C189"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Depending on the time available and students’ level, the teacher can select some</w:t>
      </w:r>
      <w:r>
        <w:rPr>
          <w:rFonts w:ascii="Times New Roman" w:hAnsi="Times New Roman" w:cs="Times New Roman" w:hint="eastAsia"/>
          <w:sz w:val="24"/>
          <w:szCs w:val="24"/>
        </w:rPr>
        <w:t xml:space="preserve"> </w:t>
      </w:r>
      <w:r>
        <w:rPr>
          <w:rFonts w:ascii="Times New Roman" w:hAnsi="Times New Roman" w:cs="Times New Roman"/>
          <w:sz w:val="24"/>
          <w:szCs w:val="24"/>
        </w:rPr>
        <w:t>steps instead of doing all steps.</w:t>
      </w:r>
    </w:p>
    <w:p w14:paraId="3741C18A" w14:textId="77777777" w:rsidR="00FB1758" w:rsidRDefault="00FB1758">
      <w:pPr>
        <w:rPr>
          <w:rFonts w:ascii="Times New Roman" w:hAnsi="Times New Roman" w:cs="Times New Roman"/>
          <w:sz w:val="24"/>
          <w:szCs w:val="24"/>
        </w:rPr>
      </w:pPr>
    </w:p>
    <w:p w14:paraId="3741C18B" w14:textId="77777777" w:rsidR="00FB1758" w:rsidRDefault="00FB1758">
      <w:pPr>
        <w:rPr>
          <w:rFonts w:ascii="Times New Roman" w:hAnsi="Times New Roman" w:cs="Times New Roman"/>
          <w:b/>
          <w:bCs/>
          <w:sz w:val="24"/>
          <w:szCs w:val="24"/>
        </w:rPr>
      </w:pPr>
    </w:p>
    <w:p w14:paraId="3741C18C" w14:textId="77777777" w:rsidR="00FB1758" w:rsidRDefault="001F2E9A">
      <w:pPr>
        <w:rPr>
          <w:rFonts w:ascii="Times New Roman" w:hAnsi="Times New Roman" w:cs="Times New Roman"/>
          <w:b/>
          <w:bCs/>
          <w:sz w:val="24"/>
          <w:szCs w:val="24"/>
        </w:rPr>
      </w:pPr>
      <w:r>
        <w:rPr>
          <w:rFonts w:ascii="Times New Roman" w:hAnsi="Times New Roman" w:cs="Times New Roman" w:hint="eastAsia"/>
          <w:b/>
          <w:bCs/>
          <w:sz w:val="24"/>
          <w:szCs w:val="24"/>
        </w:rPr>
        <w:t>Copyright Statement</w:t>
      </w:r>
    </w:p>
    <w:p w14:paraId="3741C18D"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This document contains copyrighted materials and can only be used for educational purpose. All rights are reserved to the copyright owners.</w:t>
      </w:r>
    </w:p>
    <w:p w14:paraId="3741C18E" w14:textId="77777777" w:rsidR="00FB1758" w:rsidRDefault="00FB1758">
      <w:pPr>
        <w:rPr>
          <w:rFonts w:ascii="Times New Roman" w:hAnsi="Times New Roman" w:cs="Times New Roman"/>
          <w:b/>
          <w:bCs/>
          <w:sz w:val="24"/>
          <w:szCs w:val="24"/>
        </w:rPr>
      </w:pPr>
    </w:p>
    <w:p w14:paraId="3741C18F" w14:textId="77777777" w:rsidR="00FB1758" w:rsidRDefault="001F2E9A">
      <w:pPr>
        <w:rPr>
          <w:rFonts w:ascii="Times New Roman" w:hAnsi="Times New Roman" w:cs="Times New Roman"/>
          <w:b/>
          <w:bCs/>
          <w:sz w:val="24"/>
          <w:szCs w:val="24"/>
        </w:rPr>
      </w:pPr>
      <w:r>
        <w:rPr>
          <w:rFonts w:ascii="Times New Roman" w:hAnsi="Times New Roman" w:cs="Times New Roman" w:hint="eastAsia"/>
          <w:b/>
          <w:bCs/>
          <w:sz w:val="24"/>
          <w:szCs w:val="24"/>
        </w:rPr>
        <w:t>Acknowledgment</w:t>
      </w:r>
    </w:p>
    <w:p w14:paraId="3741C190" w14:textId="77777777" w:rsidR="00FB1758" w:rsidRDefault="001F2E9A">
      <w:pPr>
        <w:rPr>
          <w:rFonts w:ascii="Times New Roman" w:hAnsi="Times New Roman" w:cs="Times New Roman"/>
          <w:sz w:val="24"/>
          <w:szCs w:val="24"/>
        </w:rPr>
      </w:pPr>
      <w:r>
        <w:rPr>
          <w:rFonts w:ascii="Times New Roman" w:hAnsi="Times New Roman" w:cs="Times New Roman" w:hint="eastAsia"/>
          <w:sz w:val="24"/>
          <w:szCs w:val="24"/>
        </w:rPr>
        <w:t xml:space="preserve">I would like to extend my heartfelt gratitude to the organizing committee of the </w:t>
      </w:r>
      <w:proofErr w:type="spellStart"/>
      <w:r>
        <w:rPr>
          <w:rFonts w:ascii="Times New Roman" w:hAnsi="Times New Roman" w:cs="Times New Roman" w:hint="eastAsia"/>
          <w:sz w:val="24"/>
          <w:szCs w:val="24"/>
        </w:rPr>
        <w:t>EdHK</w:t>
      </w:r>
      <w:proofErr w:type="spellEnd"/>
      <w:r>
        <w:rPr>
          <w:rFonts w:ascii="Times New Roman" w:hAnsi="Times New Roman" w:cs="Times New Roman" w:hint="eastAsia"/>
          <w:sz w:val="24"/>
          <w:szCs w:val="24"/>
        </w:rPr>
        <w:t xml:space="preserve"> Corpus-based</w:t>
      </w:r>
      <w:r>
        <w:rPr>
          <w:rFonts w:ascii="Times New Roman" w:hAnsi="Times New Roman" w:cs="Times New Roman"/>
          <w:sz w:val="24"/>
          <w:szCs w:val="24"/>
        </w:rPr>
        <w:t> ELT Workshop Series (2021 Spring)</w:t>
      </w:r>
      <w:r>
        <w:rPr>
          <w:rFonts w:ascii="Times New Roman" w:hAnsi="Times New Roman" w:cs="Times New Roman" w:hint="eastAsia"/>
          <w:sz w:val="24"/>
          <w:szCs w:val="24"/>
        </w:rPr>
        <w:t xml:space="preserve"> and all the professors leading the workshops. But for you, this amazing training opportunity of corpus teaching and learning as well as this draft lesson plan would not have been made possible. Furthermore, I truly appreciate the kind technical support provided by Ms. MEI, Fang Fannie in the process of online training and I closely followed the template kindly provided in Ms. MEI</w:t>
      </w:r>
      <w:r>
        <w:rPr>
          <w:rFonts w:ascii="Times New Roman" w:hAnsi="Times New Roman" w:cs="Times New Roman"/>
          <w:sz w:val="24"/>
          <w:szCs w:val="24"/>
        </w:rPr>
        <w:t>’</w:t>
      </w:r>
      <w:r>
        <w:rPr>
          <w:rFonts w:ascii="Times New Roman" w:hAnsi="Times New Roman" w:cs="Times New Roman" w:hint="eastAsia"/>
          <w:sz w:val="24"/>
          <w:szCs w:val="24"/>
        </w:rPr>
        <w:t>s email when drafting this lesson plan. Naturally, I am responsible for all the errors and typos found in this draft.</w:t>
      </w:r>
    </w:p>
    <w:sectPr w:rsidR="00FB1758">
      <w:footerReference w:type="defaul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inliu" w:date="2021-04-03T22:35:00Z" w:initials="b">
    <w:p w14:paraId="3741C1A1" w14:textId="77777777" w:rsidR="00FB1758" w:rsidRDefault="001F2E9A">
      <w:pPr>
        <w:pStyle w:val="CommentText"/>
      </w:pPr>
      <w:r>
        <w:rPr>
          <w:rFonts w:hint="eastAsia"/>
        </w:rPr>
        <w:t>This can be part of the categories of Remember and Understand in the revised Bloom</w:t>
      </w:r>
      <w:r>
        <w:t>’</w:t>
      </w:r>
      <w:r>
        <w:rPr>
          <w:rFonts w:hint="eastAsia"/>
        </w:rPr>
        <w:t>s Taxonomy (2001), which speak to the learning objectives of secondary education.</w:t>
      </w:r>
    </w:p>
  </w:comment>
  <w:comment w:id="1" w:author="binliu" w:date="2021-04-01T22:20:00Z" w:initials="b">
    <w:p w14:paraId="3741C1A2" w14:textId="77777777" w:rsidR="00FB1758" w:rsidRDefault="001F2E9A">
      <w:pPr>
        <w:rPr>
          <w:rFonts w:ascii="Calibri" w:eastAsia="SimSun" w:hAnsi="Calibri" w:cs="Calibri"/>
          <w:color w:val="000000"/>
          <w:sz w:val="13"/>
          <w:szCs w:val="13"/>
          <w:lang w:bidi="ar"/>
        </w:rPr>
      </w:pPr>
      <w:r>
        <w:rPr>
          <w:rFonts w:ascii="Calibri" w:eastAsia="SimSun" w:hAnsi="Calibri" w:cs="Calibri" w:hint="eastAsia"/>
          <w:color w:val="000000"/>
          <w:sz w:val="13"/>
          <w:szCs w:val="13"/>
          <w:lang w:bidi="ar"/>
        </w:rPr>
        <w:t>Pair work:</w:t>
      </w:r>
    </w:p>
    <w:p w14:paraId="3741C1A3" w14:textId="77777777" w:rsidR="00FB1758" w:rsidRDefault="001F2E9A">
      <w:r>
        <w:rPr>
          <w:rFonts w:ascii="Calibri" w:eastAsia="SimSun" w:hAnsi="Calibri" w:cs="Calibri" w:hint="eastAsia"/>
          <w:color w:val="000000"/>
          <w:sz w:val="13"/>
          <w:szCs w:val="13"/>
          <w:lang w:bidi="ar"/>
        </w:rPr>
        <w:t>To raise the students</w:t>
      </w:r>
      <w:r>
        <w:rPr>
          <w:rFonts w:ascii="Calibri" w:eastAsia="SimSun" w:hAnsi="Calibri" w:cs="Calibri"/>
          <w:color w:val="000000"/>
          <w:sz w:val="13"/>
          <w:szCs w:val="13"/>
          <w:lang w:bidi="ar"/>
        </w:rPr>
        <w:t>’</w:t>
      </w:r>
      <w:r>
        <w:rPr>
          <w:rFonts w:ascii="Calibri" w:eastAsia="SimSun" w:hAnsi="Calibri" w:cs="Calibri" w:hint="eastAsia"/>
          <w:color w:val="000000"/>
          <w:sz w:val="13"/>
          <w:szCs w:val="13"/>
          <w:lang w:bidi="ar"/>
        </w:rPr>
        <w:t xml:space="preserve"> awareness of</w:t>
      </w:r>
    </w:p>
    <w:p w14:paraId="3741C1A4" w14:textId="77777777" w:rsidR="00FB1758" w:rsidRDefault="001F2E9A">
      <w:r>
        <w:rPr>
          <w:rFonts w:ascii="Calibri" w:eastAsia="SimSun" w:hAnsi="Calibri" w:cs="Calibri"/>
          <w:color w:val="000000"/>
          <w:sz w:val="13"/>
          <w:szCs w:val="13"/>
          <w:lang w:bidi="ar"/>
        </w:rPr>
        <w:t xml:space="preserve"> the language forms</w:t>
      </w:r>
    </w:p>
    <w:p w14:paraId="3741C1A5" w14:textId="77777777" w:rsidR="00FB1758" w:rsidRDefault="00FB1758">
      <w:pPr>
        <w:pStyle w:val="CommentText"/>
      </w:pPr>
    </w:p>
  </w:comment>
  <w:comment w:id="2" w:author="binliu" w:date="2021-04-03T22:40:00Z" w:initials="b">
    <w:p w14:paraId="3741C1A6" w14:textId="77777777" w:rsidR="00FB1758" w:rsidRDefault="001F2E9A">
      <w:pPr>
        <w:pStyle w:val="CommentText"/>
      </w:pPr>
      <w:r>
        <w:rPr>
          <w:rFonts w:hint="eastAsia"/>
        </w:rPr>
        <w:t>This can be part of the category of Apply in the revised Bloom</w:t>
      </w:r>
      <w:r>
        <w:t>’</w:t>
      </w:r>
      <w:r>
        <w:rPr>
          <w:rFonts w:hint="eastAsia"/>
        </w:rPr>
        <w:t>s Taxonomy (2001), which speaks to the learning objectives of tertiary education.</w:t>
      </w:r>
    </w:p>
    <w:p w14:paraId="3741C1A7" w14:textId="77777777" w:rsidR="00FB1758" w:rsidRDefault="00FB1758">
      <w:pPr>
        <w:pStyle w:val="CommentText"/>
      </w:pPr>
    </w:p>
  </w:comment>
  <w:comment w:id="3" w:author="binliu" w:date="2021-04-03T22:28:00Z" w:initials="b">
    <w:p w14:paraId="3741C1A8" w14:textId="77777777" w:rsidR="00FB1758" w:rsidRDefault="001F2E9A">
      <w:r>
        <w:rPr>
          <w:rFonts w:ascii="Calibri" w:eastAsia="SimSun" w:hAnsi="Calibri" w:cs="Calibri"/>
          <w:color w:val="000000"/>
          <w:sz w:val="13"/>
          <w:szCs w:val="13"/>
          <w:lang w:bidi="ar"/>
        </w:rPr>
        <w:t xml:space="preserve">Extension of the learning </w:t>
      </w:r>
    </w:p>
    <w:p w14:paraId="3741C1A9" w14:textId="77777777" w:rsidR="00FB1758" w:rsidRDefault="001F2E9A">
      <w:pPr>
        <w:pStyle w:val="CommentText"/>
        <w:rPr>
          <w:rFonts w:ascii="Calibri" w:eastAsia="SimSun" w:hAnsi="Calibri" w:cs="Calibri"/>
          <w:color w:val="000000"/>
          <w:sz w:val="13"/>
          <w:szCs w:val="13"/>
          <w:lang w:bidi="ar"/>
        </w:rPr>
      </w:pPr>
      <w:r>
        <w:rPr>
          <w:rFonts w:ascii="Calibri" w:eastAsia="SimSun" w:hAnsi="Calibri" w:cs="Calibri"/>
          <w:color w:val="000000"/>
          <w:sz w:val="13"/>
          <w:szCs w:val="13"/>
          <w:lang w:bidi="ar"/>
        </w:rPr>
        <w:t xml:space="preserve">Students </w:t>
      </w:r>
      <w:r>
        <w:rPr>
          <w:rFonts w:ascii="Calibri" w:eastAsia="SimSun" w:hAnsi="Calibri" w:cs="Calibri" w:hint="eastAsia"/>
          <w:color w:val="000000"/>
          <w:sz w:val="13"/>
          <w:szCs w:val="13"/>
          <w:lang w:bidi="ar"/>
        </w:rPr>
        <w:t>can</w:t>
      </w:r>
      <w:r>
        <w:rPr>
          <w:rFonts w:ascii="Calibri" w:eastAsia="SimSun" w:hAnsi="Calibri" w:cs="Calibri"/>
          <w:color w:val="000000"/>
          <w:sz w:val="13"/>
          <w:szCs w:val="13"/>
          <w:lang w:bidi="ar"/>
        </w:rPr>
        <w:t xml:space="preserve"> be shown how to conduct hands-on corpus searches at this stage. </w:t>
      </w:r>
    </w:p>
    <w:p w14:paraId="3741C1AA" w14:textId="77777777" w:rsidR="00FB1758" w:rsidRDefault="001F2E9A">
      <w:pPr>
        <w:pStyle w:val="CommentText"/>
        <w:rPr>
          <w:rFonts w:ascii="Calibri" w:eastAsia="SimSun" w:hAnsi="Calibri" w:cs="Calibri"/>
          <w:color w:val="000000"/>
          <w:sz w:val="13"/>
          <w:szCs w:val="13"/>
          <w:lang w:bidi="ar"/>
        </w:rPr>
      </w:pPr>
      <w:r>
        <w:rPr>
          <w:rFonts w:ascii="Calibri" w:eastAsia="SimSun" w:hAnsi="Calibri" w:cs="Calibri" w:hint="eastAsia"/>
          <w:color w:val="000000"/>
          <w:sz w:val="13"/>
          <w:szCs w:val="13"/>
          <w:lang w:bidi="ar"/>
        </w:rPr>
        <w:t>(</w:t>
      </w:r>
      <w:r>
        <w:rPr>
          <w:rFonts w:ascii="Calibri" w:eastAsia="SimSun" w:hAnsi="Calibri" w:cs="Calibri" w:hint="eastAsia"/>
          <w:b/>
          <w:bCs/>
          <w:color w:val="FF0000"/>
          <w:sz w:val="13"/>
          <w:szCs w:val="13"/>
          <w:u w:val="single"/>
          <w:lang w:bidi="ar"/>
        </w:rPr>
        <w:t>REVISED per professional team advice</w:t>
      </w:r>
      <w:r>
        <w:rPr>
          <w:rFonts w:ascii="Calibri" w:eastAsia="SimSun" w:hAnsi="Calibri" w:cs="Calibri" w:hint="eastAsia"/>
          <w:color w:val="000000"/>
          <w:sz w:val="13"/>
          <w:szCs w:val="13"/>
          <w:lang w:bidi="ar"/>
        </w:rPr>
        <w:t>: The scaffolding activity added)</w:t>
      </w:r>
    </w:p>
  </w:comment>
  <w:comment w:id="4" w:author="binliu" w:date="2021-04-03T22:41:00Z" w:initials="b">
    <w:p w14:paraId="3741C1AB" w14:textId="77777777" w:rsidR="00FB1758" w:rsidRDefault="001F2E9A">
      <w:pPr>
        <w:pStyle w:val="CommentText"/>
      </w:pPr>
      <w:r>
        <w:rPr>
          <w:rFonts w:hint="eastAsia"/>
        </w:rPr>
        <w:t>This can be part of the category of Analyze in the revised Bloom</w:t>
      </w:r>
      <w:r>
        <w:t>’</w:t>
      </w:r>
      <w:r>
        <w:rPr>
          <w:rFonts w:hint="eastAsia"/>
        </w:rPr>
        <w:t>s Taxonomy (2001), which speaks to the learning objectives of tertiary education.</w:t>
      </w:r>
    </w:p>
    <w:p w14:paraId="3741C1AC" w14:textId="77777777" w:rsidR="00FB1758" w:rsidRDefault="00FB1758">
      <w:pPr>
        <w:pStyle w:val="CommentText"/>
      </w:pPr>
    </w:p>
  </w:comment>
  <w:comment w:id="5" w:author="binliu" w:date="2021-04-03T22:43:00Z" w:initials="b">
    <w:p w14:paraId="3741C1AD" w14:textId="77777777" w:rsidR="00FB1758" w:rsidRDefault="001F2E9A">
      <w:pPr>
        <w:pStyle w:val="CommentText"/>
      </w:pPr>
      <w:r>
        <w:rPr>
          <w:rFonts w:hint="eastAsia"/>
        </w:rPr>
        <w:t>This can be part of the category of Evaluate in the revised Bloom</w:t>
      </w:r>
      <w:r>
        <w:t>’</w:t>
      </w:r>
      <w:r>
        <w:rPr>
          <w:rFonts w:hint="eastAsia"/>
        </w:rPr>
        <w:t>s Taxonomy (2001), which speaks to the learning objectives of tertiary education.</w:t>
      </w:r>
    </w:p>
    <w:p w14:paraId="3741C1AE" w14:textId="77777777" w:rsidR="00FB1758" w:rsidRDefault="00FB1758">
      <w:pPr>
        <w:pStyle w:val="CommentText"/>
      </w:pPr>
    </w:p>
    <w:p w14:paraId="3741C1AF" w14:textId="77777777" w:rsidR="00FB1758" w:rsidRDefault="001F2E9A">
      <w:pPr>
        <w:pStyle w:val="CommentText"/>
      </w:pPr>
      <w:r>
        <w:rPr>
          <w:rFonts w:hint="eastAsia"/>
          <w:b/>
          <w:bCs/>
          <w:color w:val="FF0000"/>
          <w:sz w:val="22"/>
          <w:szCs w:val="22"/>
          <w:u w:val="single"/>
        </w:rPr>
        <w:t>REVISED per peer review</w:t>
      </w:r>
      <w:r>
        <w:rPr>
          <w:rFonts w:hint="eastAsia"/>
        </w:rPr>
        <w:t>: transition from the previous task added in Task 6 and warning about overuse of reporting verbs added to Task 7.</w:t>
      </w:r>
    </w:p>
  </w:comment>
  <w:comment w:id="6" w:author="binliu" w:date="2021-04-03T22:43:00Z" w:initials="b">
    <w:p w14:paraId="3741C1B0" w14:textId="77777777" w:rsidR="00FB1758" w:rsidRDefault="001F2E9A">
      <w:pPr>
        <w:pStyle w:val="CommentText"/>
      </w:pPr>
      <w:r>
        <w:rPr>
          <w:rFonts w:hint="eastAsia"/>
        </w:rPr>
        <w:t>In many cases, one certain task can highlight the features of more than one category in the revised Bloom</w:t>
      </w:r>
      <w:r>
        <w:t>’</w:t>
      </w:r>
      <w:r>
        <w:rPr>
          <w:rFonts w:hint="eastAsia"/>
        </w:rPr>
        <w:t>s Taxonomy (2001).</w:t>
      </w:r>
    </w:p>
  </w:comment>
  <w:comment w:id="7" w:author="binliu" w:date="2021-04-01T22:32:00Z" w:initials="b">
    <w:p w14:paraId="3741C1B1" w14:textId="77777777" w:rsidR="00FB1758" w:rsidRDefault="001F2E9A">
      <w:pPr>
        <w:rPr>
          <w:rFonts w:ascii="Calibri" w:eastAsia="SimSun" w:hAnsi="Calibri" w:cs="Calibri"/>
          <w:color w:val="000000"/>
          <w:sz w:val="13"/>
          <w:szCs w:val="13"/>
          <w:lang w:bidi="ar"/>
        </w:rPr>
      </w:pPr>
      <w:r>
        <w:rPr>
          <w:rFonts w:ascii="Calibri" w:eastAsia="SimSun" w:hAnsi="Calibri" w:cs="Calibri"/>
          <w:color w:val="000000"/>
          <w:sz w:val="13"/>
          <w:szCs w:val="13"/>
          <w:lang w:bidi="ar"/>
        </w:rPr>
        <w:t xml:space="preserve">Time for </w:t>
      </w:r>
      <w:r>
        <w:rPr>
          <w:rFonts w:ascii="Calibri" w:eastAsia="SimSun" w:hAnsi="Calibri" w:cs="Calibri"/>
          <w:color w:val="000000"/>
          <w:sz w:val="13"/>
          <w:szCs w:val="13"/>
          <w:lang w:bidi="ar"/>
        </w:rPr>
        <w:t>practising or producing output. Practise the accurate use immediately after learning is the best way to avoid making similar mistakes in future.</w:t>
      </w:r>
    </w:p>
    <w:p w14:paraId="3741C1B2" w14:textId="77777777" w:rsidR="00FB1758" w:rsidRDefault="001F2E9A">
      <w:pPr>
        <w:pStyle w:val="CommentText"/>
        <w:rPr>
          <w:rFonts w:ascii="Calibri" w:eastAsia="SimSun" w:hAnsi="Calibri" w:cs="Calibri"/>
          <w:color w:val="000000"/>
          <w:sz w:val="13"/>
          <w:szCs w:val="13"/>
          <w:lang w:bidi="ar"/>
        </w:rPr>
      </w:pPr>
      <w:r>
        <w:rPr>
          <w:rFonts w:hint="eastAsia"/>
        </w:rPr>
        <w:t>This can be part of the category of Create in the revised Bloom</w:t>
      </w:r>
      <w:r>
        <w:t>’</w:t>
      </w:r>
      <w:r>
        <w:rPr>
          <w:rFonts w:hint="eastAsia"/>
        </w:rPr>
        <w:t>s Taxonomy (2001), which speaks to the learning objectives of tertiary education.</w:t>
      </w:r>
    </w:p>
    <w:p w14:paraId="3741C1B3" w14:textId="77777777" w:rsidR="00FB1758" w:rsidRDefault="00FB175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41C1A1" w15:done="0"/>
  <w15:commentEx w15:paraId="3741C1A5" w15:done="0"/>
  <w15:commentEx w15:paraId="3741C1A7" w15:done="0"/>
  <w15:commentEx w15:paraId="3741C1AA" w15:done="0"/>
  <w15:commentEx w15:paraId="3741C1AC" w15:done="0"/>
  <w15:commentEx w15:paraId="3741C1AF" w15:done="0"/>
  <w15:commentEx w15:paraId="3741C1B0" w15:done="0"/>
  <w15:commentEx w15:paraId="3741C1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8B5BF" w16cex:dateUtc="2021-04-03T14:35:00Z"/>
  <w16cex:commentExtensible w16cex:durableId="2558B5C0" w16cex:dateUtc="2021-04-01T14:20:00Z"/>
  <w16cex:commentExtensible w16cex:durableId="2558B5C1" w16cex:dateUtc="2021-04-03T14:40:00Z"/>
  <w16cex:commentExtensible w16cex:durableId="2558B5C2" w16cex:dateUtc="2021-04-03T14:28:00Z"/>
  <w16cex:commentExtensible w16cex:durableId="2558B5C3" w16cex:dateUtc="2021-04-03T14:41:00Z"/>
  <w16cex:commentExtensible w16cex:durableId="2558B5C4" w16cex:dateUtc="2021-04-03T14:43:00Z"/>
  <w16cex:commentExtensible w16cex:durableId="2558B5C5" w16cex:dateUtc="2021-04-03T14:43:00Z"/>
  <w16cex:commentExtensible w16cex:durableId="2558B5C6" w16cex:dateUtc="2021-04-01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41C1A1" w16cid:durableId="2558B5BF"/>
  <w16cid:commentId w16cid:paraId="3741C1A5" w16cid:durableId="2558B5C0"/>
  <w16cid:commentId w16cid:paraId="3741C1A7" w16cid:durableId="2558B5C1"/>
  <w16cid:commentId w16cid:paraId="3741C1AA" w16cid:durableId="2558B5C2"/>
  <w16cid:commentId w16cid:paraId="3741C1AC" w16cid:durableId="2558B5C3"/>
  <w16cid:commentId w16cid:paraId="3741C1AF" w16cid:durableId="2558B5C4"/>
  <w16cid:commentId w16cid:paraId="3741C1B0" w16cid:durableId="2558B5C5"/>
  <w16cid:commentId w16cid:paraId="3741C1B3" w16cid:durableId="2558B5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9C7B" w14:textId="77777777" w:rsidR="001B78DD" w:rsidRDefault="001B78DD">
      <w:pPr>
        <w:spacing w:line="240" w:lineRule="auto"/>
      </w:pPr>
      <w:r>
        <w:separator/>
      </w:r>
    </w:p>
  </w:endnote>
  <w:endnote w:type="continuationSeparator" w:id="0">
    <w:p w14:paraId="44A33338" w14:textId="77777777" w:rsidR="001B78DD" w:rsidRDefault="001B7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482112"/>
    </w:sdtPr>
    <w:sdtEndPr/>
    <w:sdtContent>
      <w:p w14:paraId="3741C1B8" w14:textId="77777777" w:rsidR="00FB1758" w:rsidRDefault="001F2E9A">
        <w:pPr>
          <w:pStyle w:val="Footer"/>
          <w:jc w:val="center"/>
        </w:pPr>
        <w:r>
          <w:fldChar w:fldCharType="begin"/>
        </w:r>
        <w:r>
          <w:instrText xml:space="preserve"> PAGE   \* MERGEFORMAT </w:instrText>
        </w:r>
        <w:r>
          <w:fldChar w:fldCharType="separate"/>
        </w:r>
        <w:r>
          <w:t>2</w:t>
        </w:r>
        <w:r>
          <w:fldChar w:fldCharType="end"/>
        </w:r>
      </w:p>
    </w:sdtContent>
  </w:sdt>
  <w:p w14:paraId="3741C1B9" w14:textId="77777777" w:rsidR="00FB1758" w:rsidRDefault="00FB1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FD202" w14:textId="77777777" w:rsidR="001B78DD" w:rsidRDefault="001B78DD">
      <w:pPr>
        <w:spacing w:after="0" w:line="240" w:lineRule="auto"/>
      </w:pPr>
      <w:r>
        <w:separator/>
      </w:r>
    </w:p>
  </w:footnote>
  <w:footnote w:type="continuationSeparator" w:id="0">
    <w:p w14:paraId="1BC34CE7" w14:textId="77777777" w:rsidR="001B78DD" w:rsidRDefault="001B78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B3B8F0"/>
    <w:multiLevelType w:val="singleLevel"/>
    <w:tmpl w:val="95B3B8F0"/>
    <w:lvl w:ilvl="0">
      <w:start w:val="1"/>
      <w:numFmt w:val="decimal"/>
      <w:suff w:val="space"/>
      <w:lvlText w:val="%1."/>
      <w:lvlJc w:val="left"/>
    </w:lvl>
  </w:abstractNum>
  <w:abstractNum w:abstractNumId="1" w15:restartNumberingAfterBreak="0">
    <w:nsid w:val="B0531500"/>
    <w:multiLevelType w:val="singleLevel"/>
    <w:tmpl w:val="B0531500"/>
    <w:lvl w:ilvl="0">
      <w:start w:val="1"/>
      <w:numFmt w:val="decimal"/>
      <w:suff w:val="space"/>
      <w:lvlText w:val="%1."/>
      <w:lvlJc w:val="left"/>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liu">
    <w15:presenceInfo w15:providerId="None" w15:userId="bin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A4"/>
    <w:rsid w:val="000B3D82"/>
    <w:rsid w:val="000E5D0D"/>
    <w:rsid w:val="001A63E4"/>
    <w:rsid w:val="001B78DD"/>
    <w:rsid w:val="001D30F5"/>
    <w:rsid w:val="001F2E9A"/>
    <w:rsid w:val="0029026A"/>
    <w:rsid w:val="00346D99"/>
    <w:rsid w:val="003D1FE4"/>
    <w:rsid w:val="003F5F8F"/>
    <w:rsid w:val="00455FA4"/>
    <w:rsid w:val="00474D32"/>
    <w:rsid w:val="005014BF"/>
    <w:rsid w:val="005076F4"/>
    <w:rsid w:val="0054068E"/>
    <w:rsid w:val="0056522D"/>
    <w:rsid w:val="005C6EED"/>
    <w:rsid w:val="005E52CE"/>
    <w:rsid w:val="00637F5B"/>
    <w:rsid w:val="007128E1"/>
    <w:rsid w:val="00747E55"/>
    <w:rsid w:val="00840711"/>
    <w:rsid w:val="009C47B8"/>
    <w:rsid w:val="00A12005"/>
    <w:rsid w:val="00AA7A75"/>
    <w:rsid w:val="00B14C10"/>
    <w:rsid w:val="00C80935"/>
    <w:rsid w:val="00CC092A"/>
    <w:rsid w:val="00CD37C3"/>
    <w:rsid w:val="00D533A2"/>
    <w:rsid w:val="00F02DC4"/>
    <w:rsid w:val="00F80816"/>
    <w:rsid w:val="00F82702"/>
    <w:rsid w:val="00F93EF3"/>
    <w:rsid w:val="00FB1758"/>
    <w:rsid w:val="00FD3DBB"/>
    <w:rsid w:val="01AA4F1C"/>
    <w:rsid w:val="02564EC4"/>
    <w:rsid w:val="063B65A8"/>
    <w:rsid w:val="086471FC"/>
    <w:rsid w:val="0B4034FF"/>
    <w:rsid w:val="0BD50E42"/>
    <w:rsid w:val="0CE94ED7"/>
    <w:rsid w:val="0E500960"/>
    <w:rsid w:val="154F1476"/>
    <w:rsid w:val="18513D12"/>
    <w:rsid w:val="1A391F96"/>
    <w:rsid w:val="1B4E1A33"/>
    <w:rsid w:val="219A19BD"/>
    <w:rsid w:val="21C755F5"/>
    <w:rsid w:val="23A7612B"/>
    <w:rsid w:val="269A22B8"/>
    <w:rsid w:val="281F527E"/>
    <w:rsid w:val="28316135"/>
    <w:rsid w:val="2ABD1BEC"/>
    <w:rsid w:val="2D51580B"/>
    <w:rsid w:val="2DBF579F"/>
    <w:rsid w:val="2E431E4E"/>
    <w:rsid w:val="32D23630"/>
    <w:rsid w:val="36AD75A5"/>
    <w:rsid w:val="37C07C32"/>
    <w:rsid w:val="37ED1C3F"/>
    <w:rsid w:val="39C672C1"/>
    <w:rsid w:val="3BA82F21"/>
    <w:rsid w:val="43445DDD"/>
    <w:rsid w:val="44734DC2"/>
    <w:rsid w:val="47BE6FC4"/>
    <w:rsid w:val="47CA60BA"/>
    <w:rsid w:val="4A44126A"/>
    <w:rsid w:val="4B133D4F"/>
    <w:rsid w:val="4B744E89"/>
    <w:rsid w:val="50382F35"/>
    <w:rsid w:val="513D42D4"/>
    <w:rsid w:val="534F2CD5"/>
    <w:rsid w:val="54AE5D8D"/>
    <w:rsid w:val="54D05536"/>
    <w:rsid w:val="557D05B1"/>
    <w:rsid w:val="55AB1826"/>
    <w:rsid w:val="580760F5"/>
    <w:rsid w:val="5CC25FC5"/>
    <w:rsid w:val="633D4E31"/>
    <w:rsid w:val="64862BB0"/>
    <w:rsid w:val="64F61313"/>
    <w:rsid w:val="661052D6"/>
    <w:rsid w:val="67FB0F2A"/>
    <w:rsid w:val="6AC31A89"/>
    <w:rsid w:val="6D417E40"/>
    <w:rsid w:val="6F584058"/>
    <w:rsid w:val="70117473"/>
    <w:rsid w:val="7731369C"/>
    <w:rsid w:val="795C008A"/>
    <w:rsid w:val="7B1F6FC4"/>
    <w:rsid w:val="7C0563FC"/>
    <w:rsid w:val="7F7A7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41C140"/>
  <w15:docId w15:val="{E65C5734-F667-41C1-AAE9-0C2705AD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320"/>
        <w:tab w:val="right" w:pos="8640"/>
      </w:tabs>
      <w:spacing w:after="0" w:line="240" w:lineRule="auto"/>
    </w:pPr>
  </w:style>
  <w:style w:type="paragraph" w:styleId="Header">
    <w:name w:val="header"/>
    <w:basedOn w:val="Normal"/>
    <w:link w:val="HeaderChar"/>
    <w:uiPriority w:val="99"/>
    <w:unhideWhenUsed/>
    <w:qFormat/>
    <w:pPr>
      <w:tabs>
        <w:tab w:val="center" w:pos="4320"/>
        <w:tab w:val="right" w:pos="8640"/>
      </w:tabs>
      <w:spacing w:after="0" w:line="240" w:lineRule="auto"/>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u w:val="single"/>
    </w:rPr>
  </w:style>
  <w:style w:type="character" w:styleId="Emphasis">
    <w:name w:val="Emphasis"/>
    <w:basedOn w:val="DefaultParagraphFont"/>
    <w:uiPriority w:val="20"/>
    <w:qFormat/>
    <w:rPr>
      <w:i/>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oleObject9.bin"/><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oleObject" Target="embeddings/oleObject6.bin"/><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4.emf"/><Relationship Id="rId31" Type="http://schemas.openxmlformats.org/officeDocument/2006/relationships/oleObject" Target="embeddings/oleObject8.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coca2020_overview.pdf" TargetMode="External"/><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oleObject" Target="embeddings/oleObject10.bin"/><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912</Words>
  <Characters>5204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 Fang Fannie [LML]</dc:creator>
  <cp:lastModifiedBy>MEI, Fang Fannie [LML]</cp:lastModifiedBy>
  <cp:revision>9</cp:revision>
  <cp:lastPrinted>2021-04-03T15:03:00Z</cp:lastPrinted>
  <dcterms:created xsi:type="dcterms:W3CDTF">2021-03-09T06:44:00Z</dcterms:created>
  <dcterms:modified xsi:type="dcterms:W3CDTF">2021-12-06T08:16:00Z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D7586F6F38E0431786BFD443A1DE5884</vt:lpwstr>
  </property>
</Properties>
</file>